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94B15" w14:textId="77777777" w:rsidR="00395FDA" w:rsidRDefault="00AB44BD">
      <w:pPr>
        <w:spacing w:after="0" w:line="259" w:lineRule="auto"/>
        <w:ind w:left="10" w:right="45"/>
        <w:jc w:val="center"/>
      </w:pPr>
      <w:r>
        <w:rPr>
          <w:b/>
        </w:rPr>
        <w:t>ИНФОРМИРОВАННОЕДОБРОВОЛЬНОЕСОГЛАСИЕНАПРОВЕДЕНИЕ</w:t>
      </w:r>
    </w:p>
    <w:p w14:paraId="591238D9" w14:textId="77777777" w:rsidR="00395FDA" w:rsidRDefault="00AB44BD">
      <w:pPr>
        <w:spacing w:after="0" w:line="259" w:lineRule="auto"/>
        <w:ind w:left="10" w:right="44"/>
        <w:jc w:val="center"/>
      </w:pPr>
      <w:r>
        <w:rPr>
          <w:b/>
        </w:rPr>
        <w:t>МЕДИЦИНСКОГОВМЕШАТЕЛЬСТВА</w:t>
      </w:r>
    </w:p>
    <w:p w14:paraId="2B1BBCF7" w14:textId="461D1940" w:rsidR="00395FDA" w:rsidRDefault="00AB44BD">
      <w:pPr>
        <w:pStyle w:val="1"/>
      </w:pPr>
      <w:r>
        <w:t xml:space="preserve">ОРТОПЕДИЧЕСКОЕ </w:t>
      </w:r>
      <w:bookmarkStart w:id="0" w:name="_GoBack"/>
      <w:bookmarkEnd w:id="0"/>
      <w:r>
        <w:t>ЛЕЧЕНИЕ</w:t>
      </w:r>
    </w:p>
    <w:p w14:paraId="622D2B4B" w14:textId="0B2E75F3" w:rsidR="00395FDA" w:rsidRDefault="00AB44BD">
      <w:pPr>
        <w:spacing w:after="0"/>
        <w:ind w:left="-5" w:right="0"/>
        <w:jc w:val="left"/>
      </w:pPr>
      <w:r>
        <w:rPr>
          <w:b/>
        </w:rPr>
        <w:t xml:space="preserve">Настоящее </w:t>
      </w:r>
      <w:r>
        <w:rPr>
          <w:b/>
        </w:rPr>
        <w:t xml:space="preserve">добровольное </w:t>
      </w:r>
      <w:r>
        <w:rPr>
          <w:b/>
        </w:rPr>
        <w:t xml:space="preserve">согласие </w:t>
      </w:r>
      <w:r>
        <w:rPr>
          <w:b/>
        </w:rPr>
        <w:t>с</w:t>
      </w:r>
      <w:r>
        <w:rPr>
          <w:b/>
        </w:rPr>
        <w:t xml:space="preserve">оставлено </w:t>
      </w:r>
      <w:r>
        <w:rPr>
          <w:b/>
        </w:rPr>
        <w:t xml:space="preserve">в </w:t>
      </w:r>
      <w:r>
        <w:rPr>
          <w:b/>
        </w:rPr>
        <w:t xml:space="preserve">соответствии </w:t>
      </w:r>
      <w:r>
        <w:rPr>
          <w:b/>
        </w:rPr>
        <w:t xml:space="preserve">со </w:t>
      </w:r>
      <w:r>
        <w:rPr>
          <w:b/>
        </w:rPr>
        <w:t>статьей 20 Фед</w:t>
      </w:r>
      <w:r>
        <w:rPr>
          <w:b/>
        </w:rPr>
        <w:t xml:space="preserve">ерального закона «Об </w:t>
      </w:r>
      <w:r>
        <w:rPr>
          <w:b/>
        </w:rPr>
        <w:t xml:space="preserve">основах </w:t>
      </w:r>
      <w:r>
        <w:rPr>
          <w:b/>
        </w:rPr>
        <w:t xml:space="preserve">охраны </w:t>
      </w:r>
      <w:r>
        <w:rPr>
          <w:b/>
        </w:rPr>
        <w:t xml:space="preserve">здоровья </w:t>
      </w:r>
      <w:r>
        <w:rPr>
          <w:b/>
        </w:rPr>
        <w:t xml:space="preserve">граждан </w:t>
      </w:r>
      <w:r>
        <w:rPr>
          <w:b/>
        </w:rPr>
        <w:t xml:space="preserve">в </w:t>
      </w:r>
      <w:r>
        <w:rPr>
          <w:b/>
        </w:rPr>
        <w:t xml:space="preserve">Российской </w:t>
      </w:r>
      <w:r>
        <w:rPr>
          <w:b/>
        </w:rPr>
        <w:t>Федерации»: Необходимым предварительнымусловиеммедицинскоговмешательстваявляетсядачаинформированного добровольногосогласиягражданинаилиегозаконногопредставителянамедицинское вмешательство; Информир</w:t>
      </w:r>
      <w:r>
        <w:rPr>
          <w:b/>
        </w:rPr>
        <w:t xml:space="preserve">ованное </w:t>
      </w:r>
      <w:r>
        <w:rPr>
          <w:b/>
        </w:rPr>
        <w:t xml:space="preserve">добровольное </w:t>
      </w:r>
      <w:r>
        <w:rPr>
          <w:b/>
        </w:rPr>
        <w:t xml:space="preserve">согласие </w:t>
      </w:r>
      <w:r>
        <w:rPr>
          <w:b/>
        </w:rPr>
        <w:t xml:space="preserve">на </w:t>
      </w:r>
      <w:r>
        <w:rPr>
          <w:b/>
        </w:rPr>
        <w:t xml:space="preserve">медицинское </w:t>
      </w:r>
      <w:r>
        <w:rPr>
          <w:b/>
        </w:rPr>
        <w:t xml:space="preserve">вмешательство оформляется </w:t>
      </w:r>
      <w:r>
        <w:rPr>
          <w:b/>
        </w:rPr>
        <w:t xml:space="preserve">в </w:t>
      </w:r>
      <w:r>
        <w:rPr>
          <w:b/>
        </w:rPr>
        <w:t xml:space="preserve">письменной </w:t>
      </w:r>
      <w:r>
        <w:rPr>
          <w:b/>
        </w:rPr>
        <w:t>форм</w:t>
      </w:r>
      <w:r>
        <w:rPr>
          <w:b/>
        </w:rPr>
        <w:t xml:space="preserve">е, подписывается </w:t>
      </w:r>
      <w:r>
        <w:rPr>
          <w:b/>
        </w:rPr>
        <w:t xml:space="preserve">гражданином, одним </w:t>
      </w:r>
      <w:r>
        <w:rPr>
          <w:b/>
        </w:rPr>
        <w:t xml:space="preserve">из </w:t>
      </w:r>
      <w:r>
        <w:rPr>
          <w:b/>
        </w:rPr>
        <w:t xml:space="preserve">родителей </w:t>
      </w:r>
      <w:r>
        <w:rPr>
          <w:b/>
        </w:rPr>
        <w:t xml:space="preserve">или иным </w:t>
      </w:r>
      <w:r>
        <w:rPr>
          <w:b/>
        </w:rPr>
        <w:t xml:space="preserve">законным </w:t>
      </w:r>
      <w:r>
        <w:rPr>
          <w:b/>
        </w:rPr>
        <w:t>представителем.</w:t>
      </w:r>
    </w:p>
    <w:p w14:paraId="79E2B4BC" w14:textId="586326DC" w:rsidR="00395FDA" w:rsidRDefault="00AB44BD">
      <w:pPr>
        <w:spacing w:after="0"/>
        <w:ind w:left="-5" w:right="0"/>
        <w:jc w:val="left"/>
      </w:pPr>
      <w:r>
        <w:rPr>
          <w:b/>
        </w:rPr>
        <w:t xml:space="preserve">Этот </w:t>
      </w:r>
      <w:r>
        <w:rPr>
          <w:b/>
        </w:rPr>
        <w:t xml:space="preserve">документ </w:t>
      </w:r>
      <w:r>
        <w:rPr>
          <w:b/>
        </w:rPr>
        <w:t>с</w:t>
      </w:r>
      <w:r>
        <w:rPr>
          <w:b/>
        </w:rPr>
        <w:t xml:space="preserve">видетельствует о </w:t>
      </w:r>
      <w:r>
        <w:rPr>
          <w:b/>
        </w:rPr>
        <w:t xml:space="preserve">том, что </w:t>
      </w:r>
      <w:r>
        <w:rPr>
          <w:b/>
        </w:rPr>
        <w:t xml:space="preserve">мне </w:t>
      </w:r>
      <w:r>
        <w:rPr>
          <w:b/>
        </w:rPr>
        <w:t xml:space="preserve">сообщена </w:t>
      </w:r>
      <w:r>
        <w:rPr>
          <w:b/>
        </w:rPr>
        <w:t xml:space="preserve">вся </w:t>
      </w:r>
      <w:r>
        <w:rPr>
          <w:b/>
        </w:rPr>
        <w:t xml:space="preserve">необходимая </w:t>
      </w:r>
      <w:r>
        <w:rPr>
          <w:b/>
        </w:rPr>
        <w:t xml:space="preserve">информация </w:t>
      </w:r>
      <w:r>
        <w:rPr>
          <w:b/>
        </w:rPr>
        <w:t xml:space="preserve">о предстоящем </w:t>
      </w:r>
      <w:r>
        <w:rPr>
          <w:b/>
        </w:rPr>
        <w:t xml:space="preserve">лечении </w:t>
      </w:r>
      <w:r>
        <w:rPr>
          <w:b/>
        </w:rPr>
        <w:t xml:space="preserve">и </w:t>
      </w:r>
      <w:r>
        <w:rPr>
          <w:b/>
        </w:rPr>
        <w:t xml:space="preserve">что </w:t>
      </w:r>
      <w:r>
        <w:rPr>
          <w:b/>
        </w:rPr>
        <w:t xml:space="preserve">я </w:t>
      </w:r>
      <w:r>
        <w:rPr>
          <w:b/>
        </w:rPr>
        <w:t>со</w:t>
      </w:r>
      <w:r>
        <w:rPr>
          <w:b/>
        </w:rPr>
        <w:t>гласен (на) с н</w:t>
      </w:r>
      <w:r>
        <w:rPr>
          <w:b/>
        </w:rPr>
        <w:t xml:space="preserve">азванными </w:t>
      </w:r>
      <w:r>
        <w:rPr>
          <w:b/>
        </w:rPr>
        <w:t xml:space="preserve">мне условиями </w:t>
      </w:r>
      <w:r>
        <w:rPr>
          <w:b/>
        </w:rPr>
        <w:t xml:space="preserve">его </w:t>
      </w:r>
      <w:r>
        <w:rPr>
          <w:b/>
        </w:rPr>
        <w:t>проведения.</w:t>
      </w:r>
    </w:p>
    <w:p w14:paraId="093C7DFF" w14:textId="77777777" w:rsidR="00395FDA" w:rsidRDefault="00AB44BD">
      <w:pPr>
        <w:pStyle w:val="2"/>
        <w:tabs>
          <w:tab w:val="center" w:pos="9188"/>
        </w:tabs>
      </w:pPr>
      <w:r>
        <w:t>Я</w:t>
      </w:r>
      <w:r>
        <w:t>,</w:t>
      </w:r>
      <w:r>
        <w:tab/>
        <w:t>,</w:t>
      </w:r>
    </w:p>
    <w:p w14:paraId="70BA501D" w14:textId="2CB58A13" w:rsidR="00395FDA" w:rsidRDefault="00AB44BD">
      <w:pPr>
        <w:spacing w:after="0" w:line="249" w:lineRule="auto"/>
        <w:ind w:left="-5" w:right="34"/>
      </w:pPr>
      <w:r>
        <w:t xml:space="preserve">(Фамилия, Имя, Отчество </w:t>
      </w:r>
      <w:r>
        <w:t xml:space="preserve">пациента </w:t>
      </w:r>
      <w:r>
        <w:t xml:space="preserve">или </w:t>
      </w:r>
      <w:r>
        <w:t xml:space="preserve">его </w:t>
      </w:r>
      <w:r>
        <w:t xml:space="preserve">законного </w:t>
      </w:r>
      <w:r>
        <w:t>представителя - полностью) находясь на лечении в ООО «</w:t>
      </w:r>
      <w:proofErr w:type="spellStart"/>
      <w:r>
        <w:t>Витаника</w:t>
      </w:r>
      <w:proofErr w:type="spellEnd"/>
      <w:r>
        <w:t>», настоящим подтверждаю свое согласие на медицинское вмешательство, а именно на ортопедическое леч</w:t>
      </w:r>
      <w:r>
        <w:t>ение, далее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 мне (представляемому) де</w:t>
      </w:r>
      <w:r>
        <w:t>лать во время проведения диагностических и лечебных процедур.</w:t>
      </w:r>
    </w:p>
    <w:p w14:paraId="36A05662" w14:textId="27B43B9C" w:rsidR="00395FDA" w:rsidRDefault="00AB44BD">
      <w:pPr>
        <w:spacing w:after="0" w:line="249" w:lineRule="auto"/>
        <w:ind w:left="-5" w:right="34"/>
      </w:pPr>
      <w:r>
        <w:t xml:space="preserve">Я доверяю провести </w:t>
      </w:r>
      <w:r>
        <w:t xml:space="preserve">лечение </w:t>
      </w:r>
      <w:r>
        <w:t xml:space="preserve">стоматологам </w:t>
      </w:r>
      <w:r>
        <w:t>клиники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EC1D1F" wp14:editId="6025F2BF">
                <wp:extent cx="38100" cy="7595"/>
                <wp:effectExtent l="0" t="0" r="0" b="0"/>
                <wp:docPr id="5367" name="Group 5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595"/>
                          <a:chOff x="0" y="0"/>
                          <a:chExt cx="38100" cy="7595"/>
                        </a:xfrm>
                      </wpg:grpSpPr>
                      <wps:wsp>
                        <wps:cNvPr id="6563" name="Shape 6563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7" style="width:3pt;height:0.598022pt;mso-position-horizontal-relative:char;mso-position-vertical-relative:line" coordsize="381,75">
                <v:shape id="Shape 6564" style="position:absolute;width:381;height:91;left:0;top:0;" coordsize="38100,9144" path="m0,0l38100,0l381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1EAC2B" w14:textId="28518925" w:rsidR="00395FDA" w:rsidRDefault="00AB44BD">
      <w:pPr>
        <w:spacing w:after="0" w:line="249" w:lineRule="auto"/>
        <w:ind w:left="-5" w:right="34"/>
      </w:pPr>
      <w:r>
        <w:t xml:space="preserve">В соответствии порядком установленным п. 5. Приказа Минздрава России </w:t>
      </w:r>
      <w:r>
        <w:t>от 20.12.2012 N 1177н "Об утверждении порядка дачи информированного добровольног</w:t>
      </w:r>
      <w:r>
        <w:t xml:space="preserve">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вмешательства", </w:t>
      </w:r>
      <w:r>
        <w:t xml:space="preserve">мне, перед оформлением информированного добровольного согласия, предоставлена в доступной </w:t>
      </w:r>
      <w:r>
        <w:t xml:space="preserve">форме полная информация </w:t>
      </w:r>
      <w:r>
        <w:t xml:space="preserve">о целях, методах </w:t>
      </w:r>
      <w:r>
        <w:t xml:space="preserve">оказания </w:t>
      </w:r>
      <w:r>
        <w:t xml:space="preserve">медицинской </w:t>
      </w:r>
      <w:r>
        <w:t xml:space="preserve">помощи, связанном с ними риске, возможных </w:t>
      </w:r>
      <w:r>
        <w:t xml:space="preserve">вариантах </w:t>
      </w:r>
      <w:r>
        <w:t>видов медицинских вмешательств, о последствиях этих медицин</w:t>
      </w:r>
      <w:r>
        <w:t>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14:paraId="73BFBACB" w14:textId="385ED256" w:rsidR="00395FDA" w:rsidRDefault="00AB44BD">
      <w:pPr>
        <w:spacing w:after="0" w:line="249" w:lineRule="auto"/>
        <w:ind w:left="-5" w:right="34"/>
      </w:pPr>
      <w:r>
        <w:t xml:space="preserve">Мне сообщена, разъяснена врачом и понятна информация </w:t>
      </w:r>
      <w:r>
        <w:t xml:space="preserve">о </w:t>
      </w:r>
      <w:r>
        <w:rPr>
          <w:b/>
        </w:rPr>
        <w:t>цели лечения</w:t>
      </w:r>
      <w:r>
        <w:t>, а именно восстановление целостности зубного ряда, восста</w:t>
      </w:r>
      <w:r>
        <w:t xml:space="preserve">новление анатомической формы зуба или зубов, восстановление жевательной </w:t>
      </w:r>
      <w:r>
        <w:t>функции.</w:t>
      </w:r>
    </w:p>
    <w:p w14:paraId="1D6E0166" w14:textId="3D7836DF" w:rsidR="00395FDA" w:rsidRDefault="00AB44BD">
      <w:pPr>
        <w:spacing w:after="4" w:line="242" w:lineRule="auto"/>
        <w:ind w:left="-5" w:right="0"/>
        <w:jc w:val="left"/>
      </w:pPr>
      <w:r>
        <w:t xml:space="preserve">Со </w:t>
      </w:r>
      <w:r>
        <w:t xml:space="preserve">мной </w:t>
      </w:r>
      <w:r>
        <w:t xml:space="preserve">согласован </w:t>
      </w:r>
      <w:r>
        <w:rPr>
          <w:b/>
        </w:rPr>
        <w:t xml:space="preserve">Индивидуальный </w:t>
      </w:r>
      <w:r>
        <w:rPr>
          <w:b/>
        </w:rPr>
        <w:t xml:space="preserve">План </w:t>
      </w:r>
      <w:r>
        <w:rPr>
          <w:b/>
        </w:rPr>
        <w:t>Лечения</w:t>
      </w:r>
      <w:r>
        <w:t xml:space="preserve">, в </w:t>
      </w:r>
      <w:r>
        <w:t xml:space="preserve">котором </w:t>
      </w:r>
      <w:r>
        <w:t xml:space="preserve">отражены технологии, методы и материалы, которые </w:t>
      </w:r>
      <w:r>
        <w:t xml:space="preserve">будут </w:t>
      </w:r>
      <w:r>
        <w:t xml:space="preserve">использоваться </w:t>
      </w:r>
      <w:r>
        <w:t xml:space="preserve">в </w:t>
      </w:r>
      <w:r>
        <w:t xml:space="preserve">процессе </w:t>
      </w:r>
      <w:r>
        <w:t xml:space="preserve">лечения, сроки </w:t>
      </w:r>
      <w:r>
        <w:t xml:space="preserve">проведения </w:t>
      </w:r>
      <w:r>
        <w:t>лечения; стоимость отдель</w:t>
      </w:r>
      <w:r>
        <w:t xml:space="preserve">ных </w:t>
      </w:r>
      <w:r>
        <w:t xml:space="preserve">процедур (этапов) и </w:t>
      </w:r>
      <w:r>
        <w:t xml:space="preserve">лечения </w:t>
      </w:r>
      <w:r>
        <w:t xml:space="preserve">в </w:t>
      </w:r>
      <w:r>
        <w:t>целом.</w:t>
      </w:r>
    </w:p>
    <w:p w14:paraId="20385F14" w14:textId="30BEACCD" w:rsidR="00395FDA" w:rsidRDefault="00AB44BD">
      <w:pPr>
        <w:spacing w:after="0" w:line="249" w:lineRule="auto"/>
        <w:ind w:left="-5" w:right="235"/>
      </w:pPr>
      <w:r>
        <w:t xml:space="preserve">Со </w:t>
      </w:r>
      <w:r>
        <w:t xml:space="preserve">мною согласован </w:t>
      </w:r>
      <w:r>
        <w:rPr>
          <w:b/>
        </w:rPr>
        <w:t xml:space="preserve">предполагаемый </w:t>
      </w:r>
      <w:r>
        <w:rPr>
          <w:b/>
        </w:rPr>
        <w:t xml:space="preserve">результат </w:t>
      </w:r>
      <w:r>
        <w:t xml:space="preserve">оказания </w:t>
      </w:r>
      <w:r>
        <w:t xml:space="preserve">медицинской </w:t>
      </w:r>
      <w:r>
        <w:t xml:space="preserve">помощи, а </w:t>
      </w:r>
      <w:r>
        <w:t xml:space="preserve">именно изготовление </w:t>
      </w:r>
      <w:r>
        <w:t xml:space="preserve">зубного </w:t>
      </w:r>
      <w:r>
        <w:t xml:space="preserve">протеза, обеспечивающего </w:t>
      </w:r>
      <w:r>
        <w:t xml:space="preserve">восстановление </w:t>
      </w:r>
      <w:r>
        <w:t xml:space="preserve">анатомической </w:t>
      </w:r>
      <w:r>
        <w:t xml:space="preserve">и </w:t>
      </w:r>
      <w:r>
        <w:t xml:space="preserve">физиологической целостности </w:t>
      </w:r>
      <w:r>
        <w:t xml:space="preserve">зубных </w:t>
      </w:r>
      <w:r>
        <w:t>рядов.</w:t>
      </w:r>
    </w:p>
    <w:p w14:paraId="2DA43E82" w14:textId="697FA8C6" w:rsidR="00395FDA" w:rsidRDefault="00AB44BD">
      <w:pPr>
        <w:spacing w:after="0" w:line="249" w:lineRule="auto"/>
        <w:ind w:left="-5" w:right="34"/>
      </w:pPr>
      <w:r>
        <w:t>Я понимаю, что потребуется: изгот</w:t>
      </w:r>
      <w:r>
        <w:t>овление диагностических моделей, обезболивание, ретракция десны, препарирование опорных зубов, снятие слепков (верхней или/и нижней челюсти), регистрация прикуса, изготовление модели, временное протезирование, часто требуется ношение временных съемных прот</w:t>
      </w:r>
      <w:r>
        <w:t xml:space="preserve">езов для стабилизации прикуса, примерка каркаса ортопедической конструкции, определение цвета будущей конструкции, ее последующая примерка и несколько коррекций съемных </w:t>
      </w:r>
      <w:r>
        <w:t>конструкций, временная, а затем постоянная фиксация несъемной и/или съемной ортопедическ</w:t>
      </w:r>
      <w:r>
        <w:t xml:space="preserve">ой конструкции, возможные коррекции несъемных конструкций. Данные этапы могут потребовать </w:t>
      </w:r>
      <w:r>
        <w:t xml:space="preserve">большее </w:t>
      </w:r>
      <w:r>
        <w:t xml:space="preserve">число </w:t>
      </w:r>
      <w:r>
        <w:t xml:space="preserve">посещений, чем </w:t>
      </w:r>
      <w:r>
        <w:t>у</w:t>
      </w:r>
      <w:r>
        <w:t xml:space="preserve">казано </w:t>
      </w:r>
      <w:r>
        <w:t xml:space="preserve">в </w:t>
      </w:r>
      <w:r>
        <w:t>плане лечения.</w:t>
      </w:r>
    </w:p>
    <w:p w14:paraId="10FEDC91" w14:textId="617A99AE" w:rsidR="00395FDA" w:rsidRDefault="00AB44BD">
      <w:pPr>
        <w:spacing w:after="0" w:line="249" w:lineRule="auto"/>
        <w:ind w:left="-5" w:right="34"/>
      </w:pPr>
      <w:r>
        <w:t xml:space="preserve">Я предупрежден, что может потребоваться проведение процедуры </w:t>
      </w:r>
      <w:proofErr w:type="spellStart"/>
      <w:r>
        <w:t>пришлифовки</w:t>
      </w:r>
      <w:proofErr w:type="spellEnd"/>
      <w:r>
        <w:t xml:space="preserve"> и сепарации, для чего может быть необходимо у</w:t>
      </w:r>
      <w:r>
        <w:t xml:space="preserve">далить небольшое количество эмали с боковых поверхностей зубов и зубов антагонистов, в области бугров и режущих краев, адаптировав таким образом поверхности, чтобы </w:t>
      </w:r>
      <w:r>
        <w:t>снизить возможность рецидива.</w:t>
      </w:r>
    </w:p>
    <w:p w14:paraId="1C606A43" w14:textId="3A8A15E7" w:rsidR="00395FDA" w:rsidRDefault="00AB44BD">
      <w:pPr>
        <w:spacing w:after="0" w:line="249" w:lineRule="auto"/>
        <w:ind w:left="-5" w:right="34"/>
      </w:pPr>
      <w:r>
        <w:t>Я понимаю, что в процессе лечения, могут быть выявлены другие з</w:t>
      </w:r>
      <w:r>
        <w:t xml:space="preserve">аболевания и состояния, что фактические результаты могут отличаться от предполагаемых результатов, что допустимо уточнение диагноза </w:t>
      </w:r>
      <w:r>
        <w:t xml:space="preserve">в </w:t>
      </w:r>
      <w:r>
        <w:t xml:space="preserve">процессе </w:t>
      </w:r>
      <w:r>
        <w:t>лечения.</w:t>
      </w:r>
    </w:p>
    <w:p w14:paraId="39D96009" w14:textId="2E16D665" w:rsidR="00395FDA" w:rsidRDefault="00AB44BD">
      <w:pPr>
        <w:spacing w:after="255"/>
        <w:ind w:left="33" w:right="9"/>
      </w:pPr>
      <w:r>
        <w:t>Я понимаю</w:t>
      </w:r>
      <w:r>
        <w:t xml:space="preserve">, </w:t>
      </w:r>
      <w:r>
        <w:t xml:space="preserve">что допустима коррекция врачом намеченного плана и технологий лечения в зависимости </w:t>
      </w:r>
      <w:r>
        <w:t xml:space="preserve">от </w:t>
      </w:r>
      <w:r>
        <w:t>ситуации</w:t>
      </w:r>
      <w:r>
        <w:t xml:space="preserve">, </w:t>
      </w:r>
      <w:r>
        <w:t xml:space="preserve">сложившейся </w:t>
      </w:r>
      <w:r>
        <w:t xml:space="preserve">в </w:t>
      </w:r>
      <w:r>
        <w:t xml:space="preserve">процессе </w:t>
      </w:r>
      <w:r>
        <w:t xml:space="preserve">его </w:t>
      </w:r>
      <w:r>
        <w:t>проведения</w:t>
      </w:r>
      <w:r>
        <w:t xml:space="preserve">, </w:t>
      </w:r>
      <w:r>
        <w:t xml:space="preserve">о </w:t>
      </w:r>
      <w:r>
        <w:t>чем</w:t>
      </w:r>
      <w:r>
        <w:t xml:space="preserve"> </w:t>
      </w:r>
      <w:r>
        <w:t xml:space="preserve">меня </w:t>
      </w:r>
      <w:r>
        <w:t xml:space="preserve">уведомит </w:t>
      </w:r>
      <w:r>
        <w:t>врач</w:t>
      </w:r>
      <w:r>
        <w:t xml:space="preserve">. </w:t>
      </w:r>
      <w:r>
        <w:t>Мне сообщены</w:t>
      </w:r>
      <w:r>
        <w:t xml:space="preserve">, </w:t>
      </w:r>
      <w:r>
        <w:t xml:space="preserve">разъяснены врачом и понятны варианты медицинского вмешательства </w:t>
      </w:r>
      <w:r>
        <w:t>(</w:t>
      </w:r>
      <w:r>
        <w:rPr>
          <w:b/>
        </w:rPr>
        <w:t xml:space="preserve">альтернативные </w:t>
      </w:r>
      <w:r>
        <w:rPr>
          <w:b/>
        </w:rPr>
        <w:t xml:space="preserve">варианты </w:t>
      </w:r>
      <w:r>
        <w:rPr>
          <w:b/>
        </w:rPr>
        <w:t>лечения</w:t>
      </w:r>
      <w:r>
        <w:t xml:space="preserve">), </w:t>
      </w:r>
      <w:r>
        <w:t xml:space="preserve">а </w:t>
      </w:r>
      <w:r>
        <w:t>именно</w:t>
      </w:r>
      <w:r>
        <w:t xml:space="preserve">: </w:t>
      </w:r>
      <w:r>
        <w:t xml:space="preserve">протезирование </w:t>
      </w:r>
      <w:r>
        <w:t xml:space="preserve">с </w:t>
      </w:r>
      <w:r>
        <w:t xml:space="preserve">помощью </w:t>
      </w:r>
      <w:proofErr w:type="spellStart"/>
      <w:r>
        <w:t>цельнокерамических</w:t>
      </w:r>
      <w:proofErr w:type="spellEnd"/>
      <w:r>
        <w:t xml:space="preserve"> </w:t>
      </w:r>
      <w:r>
        <w:t>коронок</w:t>
      </w:r>
      <w:r>
        <w:t xml:space="preserve">, </w:t>
      </w:r>
      <w:r>
        <w:t xml:space="preserve">металлокерамических </w:t>
      </w:r>
      <w:r>
        <w:t>коронок</w:t>
      </w:r>
      <w:r>
        <w:t xml:space="preserve">, </w:t>
      </w:r>
      <w:r>
        <w:t xml:space="preserve">циркониевых </w:t>
      </w:r>
      <w:r>
        <w:t>коронок</w:t>
      </w:r>
      <w:r>
        <w:t xml:space="preserve">, </w:t>
      </w:r>
      <w:r>
        <w:t xml:space="preserve">протезирование </w:t>
      </w:r>
      <w:r>
        <w:t xml:space="preserve">на </w:t>
      </w:r>
      <w:r>
        <w:t xml:space="preserve">имплантатах </w:t>
      </w:r>
      <w:r>
        <w:t xml:space="preserve">и </w:t>
      </w:r>
      <w:r>
        <w:t xml:space="preserve">съемные </w:t>
      </w:r>
      <w:r>
        <w:t>протезы</w:t>
      </w:r>
    </w:p>
    <w:p w14:paraId="63460EFC" w14:textId="0CA6EF0A" w:rsidR="00395FDA" w:rsidRDefault="00AB44BD">
      <w:pPr>
        <w:ind w:left="33" w:righ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DE63FA" wp14:editId="30AE3873">
                <wp:simplePos x="0" y="0"/>
                <wp:positionH relativeFrom="column">
                  <wp:posOffset>19463</wp:posOffset>
                </wp:positionH>
                <wp:positionV relativeFrom="paragraph">
                  <wp:posOffset>3465</wp:posOffset>
                </wp:positionV>
                <wp:extent cx="2972448" cy="6096"/>
                <wp:effectExtent l="0" t="0" r="0" b="0"/>
                <wp:wrapNone/>
                <wp:docPr id="5493" name="Group 5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448" cy="6096"/>
                          <a:chOff x="0" y="0"/>
                          <a:chExt cx="2972448" cy="6096"/>
                        </a:xfrm>
                      </wpg:grpSpPr>
                      <wps:wsp>
                        <wps:cNvPr id="741" name="Shape 741"/>
                        <wps:cNvSpPr/>
                        <wps:spPr>
                          <a:xfrm>
                            <a:off x="0" y="0"/>
                            <a:ext cx="297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448">
                                <a:moveTo>
                                  <a:pt x="0" y="0"/>
                                </a:moveTo>
                                <a:lnTo>
                                  <a:pt x="2972448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93" style="width:234.051pt;height:0.48pt;position:absolute;z-index:265;mso-position-horizontal-relative:text;mso-position-horizontal:absolute;margin-left:1.53253pt;mso-position-vertical-relative:text;margin-top:0.272827pt;" coordsize="29724,60">
                <v:shape id="Shape 741" style="position:absolute;width:29724;height:0;left:0;top:0;" coordsize="2972448,0" path="m0,0l2972448,0">
                  <v:stroke weight="0.4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>Мне сообщ</w:t>
      </w:r>
      <w:r>
        <w:t>ены</w:t>
      </w:r>
      <w:r>
        <w:t xml:space="preserve">, </w:t>
      </w:r>
      <w:r>
        <w:t xml:space="preserve">разъяснены врачом и понятны возможные </w:t>
      </w:r>
      <w:r>
        <w:rPr>
          <w:b/>
        </w:rPr>
        <w:t>негативные последствия в случае полного</w:t>
      </w:r>
      <w:r w:rsidR="00500774">
        <w:rPr>
          <w:b/>
        </w:rPr>
        <w:t xml:space="preserve"> </w:t>
      </w:r>
      <w:r>
        <w:rPr>
          <w:b/>
        </w:rPr>
        <w:t>или</w:t>
      </w:r>
      <w:r w:rsidR="00500774">
        <w:rPr>
          <w:b/>
        </w:rPr>
        <w:t xml:space="preserve"> </w:t>
      </w:r>
      <w:r>
        <w:rPr>
          <w:b/>
        </w:rPr>
        <w:t>частичного</w:t>
      </w:r>
      <w:r w:rsidR="00500774">
        <w:rPr>
          <w:b/>
        </w:rPr>
        <w:t xml:space="preserve"> </w:t>
      </w:r>
      <w:r>
        <w:rPr>
          <w:b/>
        </w:rPr>
        <w:t>отказа</w:t>
      </w:r>
      <w:r w:rsidR="00500774">
        <w:rPr>
          <w:b/>
        </w:rPr>
        <w:t xml:space="preserve"> </w:t>
      </w:r>
      <w:r>
        <w:t>отрекомендованного</w:t>
      </w:r>
      <w:r w:rsidR="00500774">
        <w:t xml:space="preserve"> </w:t>
      </w:r>
      <w:r>
        <w:t>плана</w:t>
      </w:r>
      <w:r w:rsidR="00500774">
        <w:t xml:space="preserve"> </w:t>
      </w:r>
      <w:r>
        <w:t>лечения</w:t>
      </w:r>
      <w:r>
        <w:t xml:space="preserve">, </w:t>
      </w:r>
      <w:r>
        <w:t>а</w:t>
      </w:r>
      <w:r w:rsidR="00500774">
        <w:t xml:space="preserve"> </w:t>
      </w:r>
      <w:r>
        <w:t>именно</w:t>
      </w:r>
      <w:r>
        <w:t>:</w:t>
      </w:r>
    </w:p>
    <w:p w14:paraId="11B9D1F6" w14:textId="7B2D06A2" w:rsidR="00395FDA" w:rsidRDefault="00500774">
      <w:pPr>
        <w:numPr>
          <w:ilvl w:val="0"/>
          <w:numId w:val="2"/>
        </w:numPr>
        <w:ind w:right="9" w:hanging="144"/>
      </w:pPr>
      <w:r>
        <w:t>П</w:t>
      </w:r>
      <w:r w:rsidR="00AB44BD">
        <w:t>реждевременное</w:t>
      </w:r>
      <w:r>
        <w:t xml:space="preserve"> </w:t>
      </w:r>
      <w:r w:rsidR="00AB44BD">
        <w:t>нарушение</w:t>
      </w:r>
      <w:r>
        <w:t xml:space="preserve"> </w:t>
      </w:r>
      <w:r w:rsidR="00AB44BD">
        <w:t>целостности</w:t>
      </w:r>
      <w:r>
        <w:t xml:space="preserve"> </w:t>
      </w:r>
      <w:r w:rsidR="00AB44BD">
        <w:t>и</w:t>
      </w:r>
      <w:r w:rsidR="00AB44BD">
        <w:t>зготовленных</w:t>
      </w:r>
      <w:r>
        <w:t xml:space="preserve"> </w:t>
      </w:r>
      <w:r w:rsidR="00AB44BD">
        <w:t>протезов</w:t>
      </w:r>
      <w:r w:rsidR="00AB44BD">
        <w:t>,</w:t>
      </w:r>
    </w:p>
    <w:p w14:paraId="20B879E0" w14:textId="7D8A635E" w:rsidR="00395FDA" w:rsidRDefault="00AB44BD">
      <w:pPr>
        <w:numPr>
          <w:ilvl w:val="0"/>
          <w:numId w:val="2"/>
        </w:numPr>
        <w:ind w:right="9" w:hanging="144"/>
      </w:pPr>
      <w:r>
        <w:t>перелом</w:t>
      </w:r>
      <w:r>
        <w:t xml:space="preserve"> </w:t>
      </w:r>
      <w:r>
        <w:t xml:space="preserve">зуба </w:t>
      </w:r>
      <w:r>
        <w:t xml:space="preserve">\ </w:t>
      </w:r>
      <w:r>
        <w:t xml:space="preserve">корня </w:t>
      </w:r>
      <w:r>
        <w:t xml:space="preserve">\ </w:t>
      </w:r>
      <w:r>
        <w:t>при</w:t>
      </w:r>
      <w:r w:rsidR="00500774">
        <w:t xml:space="preserve"> </w:t>
      </w:r>
      <w:r>
        <w:t>отказе</w:t>
      </w:r>
      <w:r w:rsidR="00500774">
        <w:t xml:space="preserve"> </w:t>
      </w:r>
      <w:r>
        <w:t>от</w:t>
      </w:r>
      <w:r w:rsidR="00500774">
        <w:t xml:space="preserve"> </w:t>
      </w:r>
      <w:r>
        <w:t>покрытия</w:t>
      </w:r>
      <w:r w:rsidR="00500774">
        <w:t xml:space="preserve"> </w:t>
      </w:r>
      <w:r>
        <w:t>зуба</w:t>
      </w:r>
      <w:r w:rsidR="00500774">
        <w:t xml:space="preserve"> </w:t>
      </w:r>
      <w:r>
        <w:t>коронкой</w:t>
      </w:r>
      <w:r w:rsidR="00500774">
        <w:t xml:space="preserve"> </w:t>
      </w:r>
      <w:r>
        <w:t>ил</w:t>
      </w:r>
      <w:r>
        <w:t>и</w:t>
      </w:r>
      <w:r w:rsidR="00500774">
        <w:t xml:space="preserve"> </w:t>
      </w:r>
      <w:r>
        <w:t>накладкой</w:t>
      </w:r>
      <w:r w:rsidR="00500774">
        <w:t xml:space="preserve"> </w:t>
      </w:r>
      <w:r>
        <w:t>после</w:t>
      </w:r>
      <w:r w:rsidR="00500774">
        <w:t xml:space="preserve"> </w:t>
      </w:r>
      <w:r>
        <w:t>проведенного эндодонтического</w:t>
      </w:r>
      <w:r w:rsidR="00500774">
        <w:t xml:space="preserve"> </w:t>
      </w:r>
      <w:r>
        <w:t>лечения</w:t>
      </w:r>
    </w:p>
    <w:p w14:paraId="60283FFE" w14:textId="77777777" w:rsidR="00395FDA" w:rsidRDefault="00AB44BD">
      <w:pPr>
        <w:numPr>
          <w:ilvl w:val="0"/>
          <w:numId w:val="2"/>
        </w:numPr>
        <w:ind w:right="9" w:hanging="144"/>
      </w:pPr>
      <w:r>
        <w:t>развитие очагов воспаления при</w:t>
      </w:r>
      <w:r>
        <w:t xml:space="preserve"> </w:t>
      </w:r>
      <w:r>
        <w:t xml:space="preserve">отказе от эндодонтической ревизии ранее </w:t>
      </w:r>
      <w:proofErr w:type="spellStart"/>
      <w:r>
        <w:t>депульпированных</w:t>
      </w:r>
      <w:proofErr w:type="spellEnd"/>
      <w:r>
        <w:t xml:space="preserve"> зубов</w:t>
      </w:r>
      <w:r>
        <w:t>;</w:t>
      </w:r>
    </w:p>
    <w:p w14:paraId="032BE744" w14:textId="58098DE0" w:rsidR="00395FDA" w:rsidRDefault="00AB44BD">
      <w:pPr>
        <w:numPr>
          <w:ilvl w:val="0"/>
          <w:numId w:val="2"/>
        </w:numPr>
        <w:ind w:right="9" w:hanging="144"/>
      </w:pPr>
      <w:r>
        <w:t>рецидивный</w:t>
      </w:r>
      <w:r w:rsidR="00500774">
        <w:t xml:space="preserve"> </w:t>
      </w:r>
      <w:r>
        <w:t>кариес</w:t>
      </w:r>
      <w:r>
        <w:t>;</w:t>
      </w:r>
    </w:p>
    <w:p w14:paraId="4653D612" w14:textId="67057941" w:rsidR="00395FDA" w:rsidRDefault="00AB44BD">
      <w:pPr>
        <w:numPr>
          <w:ilvl w:val="0"/>
          <w:numId w:val="2"/>
        </w:numPr>
        <w:ind w:right="9" w:hanging="144"/>
      </w:pPr>
      <w:r>
        <w:t>скрытые</w:t>
      </w:r>
      <w:r w:rsidR="00500774">
        <w:t xml:space="preserve"> </w:t>
      </w:r>
      <w:r>
        <w:t>переломы корней</w:t>
      </w:r>
      <w:r w:rsidR="00500774">
        <w:t xml:space="preserve"> </w:t>
      </w:r>
      <w:r>
        <w:t>при протезировании зубов</w:t>
      </w:r>
      <w:r>
        <w:t xml:space="preserve">, </w:t>
      </w:r>
      <w:r>
        <w:t>рекомендованных</w:t>
      </w:r>
      <w:r w:rsidR="00500774">
        <w:t xml:space="preserve"> </w:t>
      </w:r>
      <w:r>
        <w:t>к удалению</w:t>
      </w:r>
      <w:r w:rsidR="00500774">
        <w:t xml:space="preserve"> </w:t>
      </w:r>
      <w:r>
        <w:t>и сохраняемых в</w:t>
      </w:r>
      <w:r w:rsidR="00500774">
        <w:t xml:space="preserve"> </w:t>
      </w:r>
      <w:r>
        <w:t>пол</w:t>
      </w:r>
      <w:r>
        <w:t>ости</w:t>
      </w:r>
      <w:r>
        <w:t xml:space="preserve"> </w:t>
      </w:r>
      <w:r>
        <w:t>рта</w:t>
      </w:r>
      <w:r w:rsidR="00500774">
        <w:t xml:space="preserve"> </w:t>
      </w:r>
      <w:r>
        <w:t>по</w:t>
      </w:r>
      <w:r w:rsidR="00500774">
        <w:t xml:space="preserve"> </w:t>
      </w:r>
      <w:r>
        <w:t>настоянию</w:t>
      </w:r>
      <w:r w:rsidR="00500774">
        <w:t xml:space="preserve"> </w:t>
      </w:r>
      <w:r>
        <w:t>пациента</w:t>
      </w:r>
      <w:r>
        <w:t xml:space="preserve">; - </w:t>
      </w:r>
      <w:r>
        <w:t>прогрессирование</w:t>
      </w:r>
      <w:r w:rsidR="00500774">
        <w:t xml:space="preserve"> </w:t>
      </w:r>
      <w:proofErr w:type="spellStart"/>
      <w:r>
        <w:t>зубоальвеолярных</w:t>
      </w:r>
      <w:proofErr w:type="spellEnd"/>
      <w:r w:rsidR="00500774">
        <w:t xml:space="preserve"> </w:t>
      </w:r>
      <w:r>
        <w:t>деформаций</w:t>
      </w:r>
      <w:r>
        <w:t>;</w:t>
      </w:r>
    </w:p>
    <w:p w14:paraId="19485D7D" w14:textId="0C9F9D9A" w:rsidR="00395FDA" w:rsidRDefault="00AB44BD">
      <w:pPr>
        <w:numPr>
          <w:ilvl w:val="0"/>
          <w:numId w:val="2"/>
        </w:numPr>
        <w:ind w:right="9" w:hanging="144"/>
      </w:pPr>
      <w:r>
        <w:t>дальнейшее</w:t>
      </w:r>
      <w:r w:rsidR="00500774">
        <w:t xml:space="preserve"> </w:t>
      </w:r>
      <w:r>
        <w:t>снижение</w:t>
      </w:r>
      <w:r w:rsidR="00500774">
        <w:t xml:space="preserve"> </w:t>
      </w:r>
      <w:r>
        <w:t>эффективности</w:t>
      </w:r>
      <w:r>
        <w:t xml:space="preserve"> </w:t>
      </w:r>
      <w:r>
        <w:t>жевания</w:t>
      </w:r>
      <w:r>
        <w:t>;</w:t>
      </w:r>
    </w:p>
    <w:p w14:paraId="083752F0" w14:textId="4203F012" w:rsidR="00395FDA" w:rsidRDefault="00AB44BD">
      <w:pPr>
        <w:numPr>
          <w:ilvl w:val="0"/>
          <w:numId w:val="2"/>
        </w:numPr>
        <w:ind w:right="9" w:hanging="144"/>
      </w:pPr>
      <w:r>
        <w:t>ухудшение</w:t>
      </w:r>
      <w:r w:rsidR="00500774">
        <w:t xml:space="preserve"> </w:t>
      </w:r>
      <w:r>
        <w:t>эстетики</w:t>
      </w:r>
      <w:r>
        <w:t>;</w:t>
      </w:r>
    </w:p>
    <w:p w14:paraId="4D758273" w14:textId="7D019D7E" w:rsidR="00395FDA" w:rsidRDefault="00AB44BD">
      <w:pPr>
        <w:numPr>
          <w:ilvl w:val="0"/>
          <w:numId w:val="2"/>
        </w:numPr>
        <w:ind w:right="9" w:hanging="144"/>
      </w:pPr>
      <w:r>
        <w:t>нарушение</w:t>
      </w:r>
      <w:r w:rsidR="00500774">
        <w:t xml:space="preserve"> </w:t>
      </w:r>
      <w:r>
        <w:t>функций</w:t>
      </w:r>
      <w:r w:rsidR="00500774">
        <w:t xml:space="preserve"> </w:t>
      </w:r>
      <w:r>
        <w:t>речи</w:t>
      </w:r>
      <w:r>
        <w:t xml:space="preserve">; </w:t>
      </w:r>
      <w:r>
        <w:t>другие</w:t>
      </w:r>
      <w:r w:rsidR="00500774">
        <w:t xml:space="preserve"> </w:t>
      </w:r>
      <w:proofErr w:type="spellStart"/>
      <w:r>
        <w:t>парафункции</w:t>
      </w:r>
      <w:proofErr w:type="spellEnd"/>
      <w:r>
        <w:t>;</w:t>
      </w:r>
    </w:p>
    <w:p w14:paraId="301A57A3" w14:textId="484B9AC7" w:rsidR="00395FDA" w:rsidRDefault="00AB44BD">
      <w:pPr>
        <w:numPr>
          <w:ilvl w:val="0"/>
          <w:numId w:val="2"/>
        </w:numPr>
        <w:ind w:right="9" w:hanging="144"/>
      </w:pPr>
      <w:r>
        <w:t>развитие</w:t>
      </w:r>
      <w:r w:rsidR="00500774">
        <w:t xml:space="preserve"> </w:t>
      </w:r>
      <w:r>
        <w:t>болевого</w:t>
      </w:r>
      <w:r w:rsidR="00500774">
        <w:t xml:space="preserve"> </w:t>
      </w:r>
      <w:r>
        <w:t>синдрома</w:t>
      </w:r>
      <w:r>
        <w:t>;</w:t>
      </w:r>
    </w:p>
    <w:p w14:paraId="7DA0C43B" w14:textId="1AFD67AB" w:rsidR="00395FDA" w:rsidRDefault="00AB44BD">
      <w:pPr>
        <w:numPr>
          <w:ilvl w:val="0"/>
          <w:numId w:val="2"/>
        </w:numPr>
        <w:ind w:right="9" w:hanging="144"/>
      </w:pPr>
      <w:r>
        <w:t>прогрессирование</w:t>
      </w:r>
      <w:r w:rsidR="00500774">
        <w:t xml:space="preserve"> </w:t>
      </w:r>
      <w:r>
        <w:t>з</w:t>
      </w:r>
      <w:r>
        <w:t>аболеваний</w:t>
      </w:r>
      <w:r w:rsidR="00500774">
        <w:t xml:space="preserve"> </w:t>
      </w:r>
      <w:r>
        <w:t>пародонта</w:t>
      </w:r>
      <w:r>
        <w:t>;</w:t>
      </w:r>
    </w:p>
    <w:p w14:paraId="1B94F83B" w14:textId="7AAFA774" w:rsidR="00395FDA" w:rsidRDefault="00AB44BD">
      <w:pPr>
        <w:numPr>
          <w:ilvl w:val="0"/>
          <w:numId w:val="2"/>
        </w:numPr>
        <w:ind w:right="9" w:hanging="144"/>
      </w:pPr>
      <w:r>
        <w:t>быстрая</w:t>
      </w:r>
      <w:r w:rsidR="00500774">
        <w:t xml:space="preserve"> </w:t>
      </w:r>
      <w:r>
        <w:t>утрата</w:t>
      </w:r>
      <w:r w:rsidR="00500774">
        <w:t xml:space="preserve"> </w:t>
      </w:r>
      <w:r>
        <w:t>сох</w:t>
      </w:r>
      <w:r>
        <w:t>ранившихся</w:t>
      </w:r>
      <w:r w:rsidR="00500774">
        <w:t xml:space="preserve"> </w:t>
      </w:r>
      <w:r>
        <w:t>з</w:t>
      </w:r>
      <w:r>
        <w:t>убов</w:t>
      </w:r>
      <w:r>
        <w:t>;</w:t>
      </w:r>
    </w:p>
    <w:p w14:paraId="3D03BF62" w14:textId="6492B30D" w:rsidR="00395FDA" w:rsidRDefault="00AB44BD">
      <w:pPr>
        <w:numPr>
          <w:ilvl w:val="0"/>
          <w:numId w:val="2"/>
        </w:numPr>
        <w:spacing w:after="0" w:line="244" w:lineRule="auto"/>
        <w:ind w:right="9" w:hanging="144"/>
      </w:pPr>
      <w:r>
        <w:t>заболевания</w:t>
      </w:r>
      <w:r w:rsidR="00500774">
        <w:t xml:space="preserve"> </w:t>
      </w:r>
      <w:r>
        <w:t>жевательных</w:t>
      </w:r>
      <w:r w:rsidR="00500774">
        <w:t xml:space="preserve"> </w:t>
      </w:r>
      <w:r>
        <w:t>мышц</w:t>
      </w:r>
      <w:r w:rsidR="00500774">
        <w:t xml:space="preserve"> </w:t>
      </w:r>
      <w:r>
        <w:t>и</w:t>
      </w:r>
      <w:r w:rsidR="00500774">
        <w:t xml:space="preserve"> </w:t>
      </w:r>
      <w:r>
        <w:t>височно</w:t>
      </w:r>
      <w:r>
        <w:t>-</w:t>
      </w:r>
      <w:r>
        <w:t>нижнечелюстного</w:t>
      </w:r>
      <w:r w:rsidR="00500774">
        <w:t xml:space="preserve"> </w:t>
      </w:r>
      <w:r>
        <w:t>сустава</w:t>
      </w:r>
      <w:r>
        <w:t xml:space="preserve">; - </w:t>
      </w:r>
      <w:r>
        <w:t>заболевания</w:t>
      </w:r>
      <w:r w:rsidR="00500774">
        <w:t xml:space="preserve"> </w:t>
      </w:r>
      <w:r>
        <w:t>желудочно</w:t>
      </w:r>
      <w:r>
        <w:t>-</w:t>
      </w:r>
      <w:r>
        <w:t>кишечного</w:t>
      </w:r>
      <w:r w:rsidR="00500774">
        <w:t xml:space="preserve"> </w:t>
      </w:r>
      <w:r>
        <w:t>тракта</w:t>
      </w:r>
      <w:r>
        <w:t xml:space="preserve">; - </w:t>
      </w:r>
      <w:proofErr w:type="spellStart"/>
      <w:r>
        <w:t>нейропатология</w:t>
      </w:r>
      <w:proofErr w:type="spellEnd"/>
      <w:r>
        <w:t>.</w:t>
      </w:r>
    </w:p>
    <w:p w14:paraId="53D1E52C" w14:textId="3C6DDE2B" w:rsidR="00395FDA" w:rsidRDefault="00AB44BD">
      <w:pPr>
        <w:ind w:left="33" w:right="9"/>
      </w:pPr>
      <w:r>
        <w:t>Мне</w:t>
      </w:r>
      <w:r w:rsidR="00500774">
        <w:t xml:space="preserve"> </w:t>
      </w:r>
      <w:r>
        <w:t>с</w:t>
      </w:r>
      <w:r>
        <w:t>ообщены</w:t>
      </w:r>
      <w:r w:rsidR="00500774">
        <w:t xml:space="preserve"> </w:t>
      </w:r>
      <w:r>
        <w:t>п</w:t>
      </w:r>
      <w:r>
        <w:rPr>
          <w:b/>
        </w:rPr>
        <w:t>оследствия</w:t>
      </w:r>
      <w:r w:rsidR="00500774">
        <w:rPr>
          <w:b/>
        </w:rPr>
        <w:t xml:space="preserve"> </w:t>
      </w:r>
      <w:r>
        <w:rPr>
          <w:b/>
        </w:rPr>
        <w:t>медицинского</w:t>
      </w:r>
      <w:r w:rsidR="00500774">
        <w:rPr>
          <w:b/>
        </w:rPr>
        <w:t xml:space="preserve"> </w:t>
      </w:r>
      <w:r>
        <w:rPr>
          <w:b/>
        </w:rPr>
        <w:t xml:space="preserve">вмешательства, </w:t>
      </w:r>
      <w:r>
        <w:t>возможные</w:t>
      </w:r>
      <w:r w:rsidR="00500774">
        <w:t xml:space="preserve"> </w:t>
      </w:r>
      <w:r>
        <w:rPr>
          <w:b/>
        </w:rPr>
        <w:t>осложнения</w:t>
      </w:r>
      <w:r w:rsidR="00500774">
        <w:rPr>
          <w:b/>
        </w:rPr>
        <w:t xml:space="preserve"> </w:t>
      </w:r>
      <w:r>
        <w:t>и</w:t>
      </w:r>
      <w:r w:rsidR="00500774">
        <w:t xml:space="preserve"> </w:t>
      </w:r>
      <w:r>
        <w:t>риски</w:t>
      </w:r>
      <w:r>
        <w:t xml:space="preserve">, </w:t>
      </w:r>
      <w:r>
        <w:t>связанные</w:t>
      </w:r>
      <w:r w:rsidR="00500774">
        <w:t xml:space="preserve"> </w:t>
      </w:r>
      <w:r>
        <w:t>с</w:t>
      </w:r>
      <w:r w:rsidR="00500774">
        <w:t xml:space="preserve"> </w:t>
      </w:r>
      <w:r>
        <w:t>лечением</w:t>
      </w:r>
      <w:r>
        <w:t>.</w:t>
      </w:r>
    </w:p>
    <w:p w14:paraId="3651A945" w14:textId="3533939E" w:rsidR="00395FDA" w:rsidRDefault="00AB44BD">
      <w:pPr>
        <w:ind w:left="33" w:right="9"/>
      </w:pPr>
      <w:r>
        <w:t>Возможна травма</w:t>
      </w:r>
      <w:r w:rsidR="00500774">
        <w:t xml:space="preserve"> </w:t>
      </w:r>
      <w:r>
        <w:t>мягких тканей полости рта стоматологическим</w:t>
      </w:r>
      <w:r>
        <w:t xml:space="preserve"> </w:t>
      </w:r>
      <w:r>
        <w:t>инструментарием и оборудованием</w:t>
      </w:r>
      <w:r>
        <w:t xml:space="preserve">. </w:t>
      </w:r>
      <w:r>
        <w:t xml:space="preserve">Возможны осложнения </w:t>
      </w:r>
      <w:r>
        <w:rPr>
          <w:b/>
        </w:rPr>
        <w:t>под влиянием анестезии</w:t>
      </w:r>
      <w:r>
        <w:t xml:space="preserve">, </w:t>
      </w:r>
      <w:r>
        <w:t>а именно</w:t>
      </w:r>
      <w:r>
        <w:t xml:space="preserve">: </w:t>
      </w:r>
      <w:r>
        <w:t>отек мягких тканей</w:t>
      </w:r>
      <w:r>
        <w:t xml:space="preserve">, </w:t>
      </w:r>
      <w:r>
        <w:t>кровоизлияние в месте укола</w:t>
      </w:r>
      <w:r>
        <w:t xml:space="preserve">, </w:t>
      </w:r>
      <w:r>
        <w:t>поломка иглы</w:t>
      </w:r>
      <w:r>
        <w:t xml:space="preserve">, </w:t>
      </w:r>
      <w:r>
        <w:t>гематома</w:t>
      </w:r>
      <w:r>
        <w:t xml:space="preserve">, </w:t>
      </w:r>
      <w:r>
        <w:t>снижение внимания</w:t>
      </w:r>
      <w:r>
        <w:t xml:space="preserve">, </w:t>
      </w:r>
      <w:r>
        <w:t>аллергические реак</w:t>
      </w:r>
      <w:r>
        <w:t>ции</w:t>
      </w:r>
      <w:r>
        <w:t xml:space="preserve">, </w:t>
      </w:r>
      <w:r>
        <w:t>невропатия</w:t>
      </w:r>
      <w:r>
        <w:t xml:space="preserve">, </w:t>
      </w:r>
      <w:r>
        <w:t xml:space="preserve">онемение </w:t>
      </w:r>
      <w:r>
        <w:t>(</w:t>
      </w:r>
      <w:r>
        <w:t>возможно не проходящее</w:t>
      </w:r>
      <w:r>
        <w:t xml:space="preserve">), </w:t>
      </w:r>
      <w:r>
        <w:t>потеря чувствительности в области языка</w:t>
      </w:r>
      <w:r>
        <w:t xml:space="preserve">, </w:t>
      </w:r>
      <w:r>
        <w:t>губ</w:t>
      </w:r>
      <w:r>
        <w:t xml:space="preserve">, </w:t>
      </w:r>
      <w:r>
        <w:t>глаза и других мягких тканей лица</w:t>
      </w:r>
      <w:r>
        <w:t xml:space="preserve">), </w:t>
      </w:r>
      <w:r>
        <w:t xml:space="preserve">тризм </w:t>
      </w:r>
      <w:r>
        <w:t>(</w:t>
      </w:r>
      <w:r>
        <w:t>ограниченное открывание рта</w:t>
      </w:r>
      <w:r>
        <w:t xml:space="preserve">), </w:t>
      </w:r>
      <w:r>
        <w:t>обморок</w:t>
      </w:r>
      <w:r>
        <w:t xml:space="preserve">, </w:t>
      </w:r>
      <w:r>
        <w:t>повышение артериального давления</w:t>
      </w:r>
      <w:r>
        <w:t xml:space="preserve">, </w:t>
      </w:r>
      <w:r>
        <w:t>коллапс</w:t>
      </w:r>
      <w:r>
        <w:t xml:space="preserve">, </w:t>
      </w:r>
      <w:r>
        <w:t>осложнения со стороны дыхательной</w:t>
      </w:r>
      <w:r>
        <w:t xml:space="preserve"> и </w:t>
      </w:r>
      <w:proofErr w:type="spellStart"/>
      <w:r>
        <w:t>сердечнососудистой</w:t>
      </w:r>
      <w:proofErr w:type="spellEnd"/>
      <w:r>
        <w:t xml:space="preserve"> системы</w:t>
      </w:r>
      <w:r>
        <w:t xml:space="preserve">, </w:t>
      </w:r>
      <w:r>
        <w:t>вплоть до смертельного</w:t>
      </w:r>
      <w:r w:rsidR="00500774">
        <w:t xml:space="preserve"> </w:t>
      </w:r>
      <w:r>
        <w:t>исхода</w:t>
      </w:r>
      <w:r>
        <w:t>.</w:t>
      </w:r>
    </w:p>
    <w:p w14:paraId="75D77F33" w14:textId="1FEE02E3" w:rsidR="00395FDA" w:rsidRDefault="00AB44BD">
      <w:pPr>
        <w:ind w:left="33" w:right="9"/>
      </w:pPr>
      <w:r>
        <w:t>Я предупрежден</w:t>
      </w:r>
      <w:r>
        <w:t xml:space="preserve">, </w:t>
      </w:r>
      <w:r>
        <w:t xml:space="preserve">что в случае назначения </w:t>
      </w:r>
      <w:r>
        <w:rPr>
          <w:b/>
        </w:rPr>
        <w:t>приема анальгетиков и антибиотиков</w:t>
      </w:r>
      <w:r>
        <w:t xml:space="preserve">, </w:t>
      </w:r>
      <w:r>
        <w:t>возможны осложнения</w:t>
      </w:r>
      <w:r>
        <w:t xml:space="preserve">, </w:t>
      </w:r>
      <w:r>
        <w:t>а именно</w:t>
      </w:r>
      <w:r>
        <w:t xml:space="preserve">: </w:t>
      </w:r>
      <w:r>
        <w:t>аллергические реакции</w:t>
      </w:r>
      <w:r>
        <w:t xml:space="preserve">, </w:t>
      </w:r>
      <w:r>
        <w:t>изменение иммунологического баланса</w:t>
      </w:r>
      <w:r>
        <w:t xml:space="preserve">, </w:t>
      </w:r>
      <w:r>
        <w:t>нарушение состава кишечной м</w:t>
      </w:r>
      <w:r>
        <w:t>икрофлоры</w:t>
      </w:r>
      <w:r>
        <w:t xml:space="preserve">, </w:t>
      </w:r>
      <w:r>
        <w:t>осложнения со стороны пищеварительной</w:t>
      </w:r>
      <w:r>
        <w:t xml:space="preserve">, </w:t>
      </w:r>
      <w:r>
        <w:t xml:space="preserve">дыхательной и </w:t>
      </w:r>
      <w:proofErr w:type="spellStart"/>
      <w:r>
        <w:t>сердечнососудистой</w:t>
      </w:r>
      <w:proofErr w:type="spellEnd"/>
      <w:r w:rsidR="00500774">
        <w:t xml:space="preserve"> </w:t>
      </w:r>
      <w:r>
        <w:t>системы</w:t>
      </w:r>
      <w:r>
        <w:t>.</w:t>
      </w:r>
    </w:p>
    <w:p w14:paraId="6737BE23" w14:textId="49E2E167" w:rsidR="00395FDA" w:rsidRDefault="00AB44BD">
      <w:pPr>
        <w:ind w:left="33" w:right="9"/>
      </w:pPr>
      <w:r>
        <w:t>Я предупрежден</w:t>
      </w:r>
      <w:r>
        <w:t xml:space="preserve">, </w:t>
      </w:r>
      <w:r>
        <w:t>что пациенты могут иметь аллергию на некоторые материалы</w:t>
      </w:r>
      <w:r>
        <w:t xml:space="preserve">, </w:t>
      </w:r>
      <w:r>
        <w:t>из которых выполнены компоненты протезов</w:t>
      </w:r>
      <w:r>
        <w:t xml:space="preserve">. </w:t>
      </w:r>
      <w:r>
        <w:t>Это может потребовать внесения изменений в план л</w:t>
      </w:r>
      <w:r>
        <w:t>ечения или прекращения</w:t>
      </w:r>
      <w:r w:rsidR="00500774">
        <w:t xml:space="preserve"> </w:t>
      </w:r>
      <w:r>
        <w:t>лечения</w:t>
      </w:r>
      <w:r w:rsidR="00500774">
        <w:t xml:space="preserve"> </w:t>
      </w:r>
      <w:r>
        <w:t>до</w:t>
      </w:r>
      <w:r w:rsidR="00500774">
        <w:t xml:space="preserve"> </w:t>
      </w:r>
      <w:r>
        <w:t>его</w:t>
      </w:r>
      <w:r w:rsidR="00500774">
        <w:t xml:space="preserve"> </w:t>
      </w:r>
      <w:r>
        <w:t>завершения</w:t>
      </w:r>
      <w:r>
        <w:t>.</w:t>
      </w:r>
    </w:p>
    <w:p w14:paraId="6086333B" w14:textId="2462B4D9" w:rsidR="00395FDA" w:rsidRDefault="00AB44BD">
      <w:pPr>
        <w:ind w:left="33" w:right="9"/>
      </w:pPr>
      <w:r>
        <w:t>Я предупрежден</w:t>
      </w:r>
      <w:r>
        <w:t xml:space="preserve">, </w:t>
      </w:r>
      <w:r>
        <w:t>что общие проблемы со здоровьем</w:t>
      </w:r>
      <w:r>
        <w:t xml:space="preserve">, </w:t>
      </w:r>
      <w:r>
        <w:t>такие как нарушения костной</w:t>
      </w:r>
      <w:r>
        <w:t xml:space="preserve">, </w:t>
      </w:r>
      <w:r>
        <w:t>кровеносной или эндокринной системы</w:t>
      </w:r>
      <w:r>
        <w:t xml:space="preserve">, </w:t>
      </w:r>
      <w:r>
        <w:t xml:space="preserve">многие рецептурные и безрецептурные лекарства </w:t>
      </w:r>
      <w:r>
        <w:t>(</w:t>
      </w:r>
      <w:r>
        <w:t xml:space="preserve">включая </w:t>
      </w:r>
      <w:proofErr w:type="spellStart"/>
      <w:r>
        <w:t>бифосфонаты</w:t>
      </w:r>
      <w:proofErr w:type="spellEnd"/>
      <w:r>
        <w:t xml:space="preserve">) </w:t>
      </w:r>
      <w:r>
        <w:t>могут</w:t>
      </w:r>
      <w:r w:rsidR="00500774">
        <w:t xml:space="preserve"> </w:t>
      </w:r>
      <w:r>
        <w:t>оказывать</w:t>
      </w:r>
      <w:r w:rsidR="00500774">
        <w:t xml:space="preserve"> </w:t>
      </w:r>
      <w:r>
        <w:t>влияние</w:t>
      </w:r>
      <w:r w:rsidR="00500774">
        <w:t xml:space="preserve"> </w:t>
      </w:r>
      <w:r>
        <w:t>на</w:t>
      </w:r>
      <w:r w:rsidR="00500774">
        <w:t xml:space="preserve"> </w:t>
      </w:r>
      <w:r>
        <w:t>лечение</w:t>
      </w:r>
      <w:r>
        <w:t>.</w:t>
      </w:r>
    </w:p>
    <w:p w14:paraId="17685B91" w14:textId="65B0FE4A" w:rsidR="00395FDA" w:rsidRDefault="00AB44BD">
      <w:pPr>
        <w:ind w:left="33" w:right="9"/>
      </w:pPr>
      <w:r>
        <w:t>Я осознаю</w:t>
      </w:r>
      <w:r>
        <w:t xml:space="preserve">, </w:t>
      </w:r>
      <w:r>
        <w:t>что в процессе лечения могут измениться пропорции и контур лица</w:t>
      </w:r>
      <w:r>
        <w:t xml:space="preserve">, </w:t>
      </w:r>
      <w:r>
        <w:t>могут появляться такие изменения формы лица как</w:t>
      </w:r>
      <w:r>
        <w:t xml:space="preserve">: </w:t>
      </w:r>
      <w:r>
        <w:t>сглаженность</w:t>
      </w:r>
      <w:r>
        <w:t>/</w:t>
      </w:r>
      <w:r>
        <w:t>углубление носогубных и подбородочной складок</w:t>
      </w:r>
      <w:r>
        <w:t xml:space="preserve">, </w:t>
      </w:r>
      <w:r>
        <w:t>опущению углов рта</w:t>
      </w:r>
      <w:r>
        <w:t xml:space="preserve">, </w:t>
      </w:r>
      <w:r>
        <w:t>тонус кожи</w:t>
      </w:r>
      <w:r>
        <w:t xml:space="preserve">, </w:t>
      </w:r>
      <w:r>
        <w:t>впалост</w:t>
      </w:r>
      <w:r>
        <w:t>ь щек</w:t>
      </w:r>
      <w:r>
        <w:t xml:space="preserve">, </w:t>
      </w:r>
      <w:r>
        <w:t>изменение формы скул</w:t>
      </w:r>
      <w:r>
        <w:t xml:space="preserve">, </w:t>
      </w:r>
      <w:r>
        <w:t xml:space="preserve">овала лица </w:t>
      </w:r>
      <w:r>
        <w:t>(</w:t>
      </w:r>
      <w:r>
        <w:t>длины</w:t>
      </w:r>
      <w:r>
        <w:t>/</w:t>
      </w:r>
      <w:r>
        <w:t>высоты</w:t>
      </w:r>
      <w:r>
        <w:t xml:space="preserve">, </w:t>
      </w:r>
      <w:r>
        <w:t>ширины</w:t>
      </w:r>
      <w:r>
        <w:t xml:space="preserve">, </w:t>
      </w:r>
      <w:r>
        <w:t>профиля</w:t>
      </w:r>
      <w:r>
        <w:t xml:space="preserve">), </w:t>
      </w:r>
      <w:r>
        <w:t>цвета десны</w:t>
      </w:r>
      <w:r>
        <w:t xml:space="preserve">. </w:t>
      </w:r>
      <w:r>
        <w:t xml:space="preserve">Может изменяться фонетика </w:t>
      </w:r>
      <w:r>
        <w:t>(</w:t>
      </w:r>
      <w:r>
        <w:t>произношение</w:t>
      </w:r>
      <w:r w:rsidR="00500774">
        <w:t xml:space="preserve"> </w:t>
      </w:r>
      <w:r>
        <w:t>звуков</w:t>
      </w:r>
      <w:r>
        <w:t xml:space="preserve">). </w:t>
      </w:r>
      <w:r>
        <w:t>Протезы зубов не будут обеспечивать восстановления некоторых функций утраченных зубов</w:t>
      </w:r>
      <w:r>
        <w:t xml:space="preserve">, </w:t>
      </w:r>
      <w:r>
        <w:t>в том числе</w:t>
      </w:r>
      <w:r>
        <w:t xml:space="preserve">: </w:t>
      </w:r>
      <w:r>
        <w:t>перекусывание нитки не</w:t>
      </w:r>
      <w:r>
        <w:t xml:space="preserve">возможно </w:t>
      </w:r>
      <w:r>
        <w:t>(</w:t>
      </w:r>
      <w:r>
        <w:t xml:space="preserve">особенно для </w:t>
      </w:r>
      <w:proofErr w:type="spellStart"/>
      <w:r>
        <w:t>виниров</w:t>
      </w:r>
      <w:proofErr w:type="spellEnd"/>
      <w:r>
        <w:t xml:space="preserve">), </w:t>
      </w:r>
      <w:r>
        <w:t>запрещено откусывание яблока и пережевывание</w:t>
      </w:r>
      <w:r w:rsidR="00500774">
        <w:t xml:space="preserve"> </w:t>
      </w:r>
      <w:r>
        <w:t>жесткой</w:t>
      </w:r>
      <w:r w:rsidR="00500774">
        <w:t xml:space="preserve"> </w:t>
      </w:r>
      <w:r>
        <w:t>пищи</w:t>
      </w:r>
      <w:r>
        <w:t>.</w:t>
      </w:r>
    </w:p>
    <w:p w14:paraId="198D8A31" w14:textId="338FC2D1" w:rsidR="00395FDA" w:rsidRDefault="00AB44BD">
      <w:pPr>
        <w:ind w:left="33" w:right="9"/>
      </w:pPr>
      <w:r>
        <w:lastRenderedPageBreak/>
        <w:t>Этап временного протезирования занимает длительное время</w:t>
      </w:r>
      <w:r>
        <w:t xml:space="preserve">, </w:t>
      </w:r>
      <w:r>
        <w:t>невозможно точно определить какое количество посещений потребуется для окончательной подгонки временного про</w:t>
      </w:r>
      <w:r>
        <w:t>теза</w:t>
      </w:r>
      <w:r>
        <w:t xml:space="preserve">, </w:t>
      </w:r>
      <w:r>
        <w:t>так как это связано с индивидуальными биологическими особенностями каждого пациента</w:t>
      </w:r>
      <w:r>
        <w:t xml:space="preserve">, </w:t>
      </w:r>
      <w:r>
        <w:t>в том числе его способностью</w:t>
      </w:r>
      <w:r w:rsidR="00500774">
        <w:t xml:space="preserve"> </w:t>
      </w:r>
      <w:r>
        <w:t>переносить</w:t>
      </w:r>
      <w:r w:rsidR="00500774">
        <w:t xml:space="preserve"> </w:t>
      </w:r>
      <w:r>
        <w:t>инородное</w:t>
      </w:r>
      <w:r w:rsidR="00500774">
        <w:t xml:space="preserve"> </w:t>
      </w:r>
      <w:r>
        <w:t>тело</w:t>
      </w:r>
      <w:r w:rsidR="00500774">
        <w:t xml:space="preserve"> </w:t>
      </w:r>
      <w:r>
        <w:t>в</w:t>
      </w:r>
      <w:r>
        <w:t>о</w:t>
      </w:r>
      <w:r w:rsidR="00500774">
        <w:t xml:space="preserve"> </w:t>
      </w:r>
      <w:r>
        <w:t>рту</w:t>
      </w:r>
      <w:r>
        <w:t>.</w:t>
      </w:r>
    </w:p>
    <w:p w14:paraId="65FB3C56" w14:textId="73619F37" w:rsidR="00395FDA" w:rsidRDefault="00AB44BD">
      <w:pPr>
        <w:ind w:left="33" w:right="9"/>
      </w:pPr>
      <w:r>
        <w:t>Установка временного протеза сопровождается повышенным выделением слюны</w:t>
      </w:r>
      <w:r>
        <w:t xml:space="preserve">, </w:t>
      </w:r>
      <w:r>
        <w:t>которое может усиливаться при прие</w:t>
      </w:r>
      <w:r>
        <w:t>ме пищи</w:t>
      </w:r>
      <w:r>
        <w:t xml:space="preserve">, </w:t>
      </w:r>
      <w:r>
        <w:t>возможно натирание слизистой оболочки полости рта частями временного</w:t>
      </w:r>
      <w:r w:rsidR="00500774">
        <w:t xml:space="preserve"> </w:t>
      </w:r>
      <w:r>
        <w:t>протеза</w:t>
      </w:r>
      <w:r>
        <w:t xml:space="preserve">, </w:t>
      </w:r>
      <w:r>
        <w:t>возникает</w:t>
      </w:r>
      <w:r w:rsidR="00500774">
        <w:t xml:space="preserve"> </w:t>
      </w:r>
      <w:r>
        <w:t>общий</w:t>
      </w:r>
      <w:r>
        <w:t xml:space="preserve"> </w:t>
      </w:r>
      <w:r>
        <w:t>и</w:t>
      </w:r>
      <w:r w:rsidR="00500774">
        <w:t xml:space="preserve"> </w:t>
      </w:r>
      <w:r>
        <w:t>местный</w:t>
      </w:r>
      <w:r w:rsidR="00500774">
        <w:t xml:space="preserve"> </w:t>
      </w:r>
      <w:r>
        <w:t>дискомфорт</w:t>
      </w:r>
      <w:r w:rsidR="00500774">
        <w:t xml:space="preserve"> </w:t>
      </w:r>
      <w:r>
        <w:t>после</w:t>
      </w:r>
      <w:r w:rsidR="00500774">
        <w:t xml:space="preserve"> </w:t>
      </w:r>
      <w:r>
        <w:t>установки</w:t>
      </w:r>
      <w:r>
        <w:t>.</w:t>
      </w:r>
    </w:p>
    <w:p w14:paraId="72469478" w14:textId="77777777" w:rsidR="00395FDA" w:rsidRDefault="00AB44BD">
      <w:pPr>
        <w:ind w:left="33" w:right="9"/>
      </w:pPr>
      <w:r>
        <w:t>Возможно</w:t>
      </w:r>
      <w:r>
        <w:t xml:space="preserve">, </w:t>
      </w:r>
      <w:r>
        <w:t>что привыкания к временному протезу не произойдет</w:t>
      </w:r>
      <w:r>
        <w:t xml:space="preserve">, </w:t>
      </w:r>
      <w:r>
        <w:t>что потребует полной замены временного протеза</w:t>
      </w:r>
      <w:r>
        <w:t xml:space="preserve">. </w:t>
      </w:r>
      <w:r>
        <w:t>Деньги за вр</w:t>
      </w:r>
      <w:r>
        <w:t>еменный протез</w:t>
      </w:r>
      <w:r>
        <w:t xml:space="preserve">, </w:t>
      </w:r>
      <w:r>
        <w:t>к которому пациенты не могут привыкнуть</w:t>
      </w:r>
      <w:r>
        <w:t xml:space="preserve">, </w:t>
      </w:r>
      <w:r>
        <w:t>не</w:t>
      </w:r>
    </w:p>
    <w:p w14:paraId="18BAA8A5" w14:textId="35721347" w:rsidR="00395FDA" w:rsidRDefault="00AB44BD">
      <w:pPr>
        <w:ind w:left="33" w:right="9"/>
      </w:pPr>
      <w:r>
        <w:t>будут возвращены</w:t>
      </w:r>
      <w:r>
        <w:t xml:space="preserve">. </w:t>
      </w:r>
      <w:r>
        <w:t>Временный протез может ломаться</w:t>
      </w:r>
      <w:r>
        <w:t xml:space="preserve">, </w:t>
      </w:r>
      <w:r>
        <w:t>могут возникать трещины</w:t>
      </w:r>
      <w:r>
        <w:t xml:space="preserve">, </w:t>
      </w:r>
      <w:r>
        <w:t>скол керамики</w:t>
      </w:r>
      <w:r>
        <w:t xml:space="preserve">, </w:t>
      </w:r>
      <w:r>
        <w:t xml:space="preserve">раскручивание винта </w:t>
      </w:r>
      <w:proofErr w:type="spellStart"/>
      <w:r>
        <w:t>абатмента</w:t>
      </w:r>
      <w:proofErr w:type="spellEnd"/>
      <w:r>
        <w:t xml:space="preserve">, </w:t>
      </w:r>
      <w:r>
        <w:t xml:space="preserve">возможна </w:t>
      </w:r>
      <w:proofErr w:type="spellStart"/>
      <w:r>
        <w:t>расцементировка</w:t>
      </w:r>
      <w:proofErr w:type="spellEnd"/>
      <w:r>
        <w:t xml:space="preserve">, </w:t>
      </w:r>
      <w:r>
        <w:t>проглатывание временного протеза или его части</w:t>
      </w:r>
      <w:r>
        <w:t xml:space="preserve">. </w:t>
      </w:r>
      <w:r>
        <w:t>Возможно застревание кусочков пищи около протеза</w:t>
      </w:r>
      <w:r>
        <w:t xml:space="preserve">, </w:t>
      </w:r>
      <w:r>
        <w:t>что вызовет дискомфорт</w:t>
      </w:r>
      <w:r>
        <w:t xml:space="preserve">; </w:t>
      </w:r>
      <w:r>
        <w:t>возможно возникновение</w:t>
      </w:r>
      <w:r>
        <w:t xml:space="preserve">, </w:t>
      </w:r>
      <w:r>
        <w:t>усиление кровоточивости</w:t>
      </w:r>
      <w:r>
        <w:t xml:space="preserve">, </w:t>
      </w:r>
      <w:r>
        <w:t xml:space="preserve">воспаление десен </w:t>
      </w:r>
      <w:r>
        <w:t>(</w:t>
      </w:r>
      <w:r>
        <w:t>гингивит</w:t>
      </w:r>
      <w:r>
        <w:t xml:space="preserve">). </w:t>
      </w:r>
      <w:r>
        <w:t>Установка временного протеза ограничивает возможность чи</w:t>
      </w:r>
      <w:r>
        <w:t>стки зубов</w:t>
      </w:r>
      <w:r>
        <w:t xml:space="preserve">. </w:t>
      </w:r>
      <w:r>
        <w:t>Может возникать неудобство при смыкании зубов</w:t>
      </w:r>
      <w:r>
        <w:t xml:space="preserve">; </w:t>
      </w:r>
      <w:proofErr w:type="spellStart"/>
      <w:r>
        <w:t>болиили</w:t>
      </w:r>
      <w:proofErr w:type="spellEnd"/>
      <w:r>
        <w:t>/</w:t>
      </w:r>
      <w:r>
        <w:t xml:space="preserve">и </w:t>
      </w:r>
      <w:r>
        <w:t xml:space="preserve">дискомфорт </w:t>
      </w:r>
      <w:r>
        <w:t xml:space="preserve">в </w:t>
      </w:r>
      <w:r>
        <w:t xml:space="preserve">жевательных </w:t>
      </w:r>
      <w:r>
        <w:t>мышцах</w:t>
      </w:r>
      <w:r>
        <w:t>.</w:t>
      </w:r>
    </w:p>
    <w:p w14:paraId="4BE48EE4" w14:textId="24774C97" w:rsidR="00395FDA" w:rsidRDefault="00AB44BD">
      <w:pPr>
        <w:ind w:left="33" w:right="9"/>
      </w:pPr>
      <w:r>
        <w:t>Количество посещений определяется тем</w:t>
      </w:r>
      <w:r>
        <w:t xml:space="preserve">, </w:t>
      </w:r>
      <w:r>
        <w:t>насколько быстро произойдет привыкание к временному протезу</w:t>
      </w:r>
      <w:r>
        <w:t xml:space="preserve">. </w:t>
      </w:r>
      <w:r>
        <w:t xml:space="preserve">Цвет временного протеза не подбирается по цвету </w:t>
      </w:r>
      <w:r>
        <w:t>зубов пацие</w:t>
      </w:r>
      <w:r>
        <w:t>нта</w:t>
      </w:r>
      <w:r>
        <w:t xml:space="preserve">. </w:t>
      </w:r>
      <w:r>
        <w:t xml:space="preserve">Форма зубов временного протеза </w:t>
      </w:r>
      <w:r>
        <w:t xml:space="preserve">не </w:t>
      </w:r>
      <w:r>
        <w:t xml:space="preserve">является </w:t>
      </w:r>
      <w:r>
        <w:t xml:space="preserve">окончательной </w:t>
      </w:r>
      <w:r>
        <w:t xml:space="preserve">и </w:t>
      </w:r>
      <w:r>
        <w:t xml:space="preserve">может </w:t>
      </w:r>
      <w:proofErr w:type="spellStart"/>
      <w:r>
        <w:t>неустраивать</w:t>
      </w:r>
      <w:proofErr w:type="spellEnd"/>
      <w:r>
        <w:t xml:space="preserve"> </w:t>
      </w:r>
      <w:r>
        <w:t>пациента</w:t>
      </w:r>
      <w:r>
        <w:t xml:space="preserve">. </w:t>
      </w:r>
      <w:r>
        <w:t>Я</w:t>
      </w:r>
      <w:r>
        <w:t xml:space="preserve"> </w:t>
      </w:r>
      <w:r>
        <w:t>предупрежден</w:t>
      </w:r>
      <w:r>
        <w:t xml:space="preserve">, </w:t>
      </w:r>
      <w:r>
        <w:t xml:space="preserve">что </w:t>
      </w:r>
      <w:r>
        <w:t xml:space="preserve">ткани </w:t>
      </w:r>
      <w:r>
        <w:t xml:space="preserve">вокруг </w:t>
      </w:r>
      <w:r>
        <w:t xml:space="preserve">протеза могут </w:t>
      </w:r>
      <w:r>
        <w:t xml:space="preserve">воспалиться </w:t>
      </w:r>
      <w:r>
        <w:t xml:space="preserve">или </w:t>
      </w:r>
      <w:r>
        <w:t>инфицироваться</w:t>
      </w:r>
      <w:r>
        <w:t>.</w:t>
      </w:r>
    </w:p>
    <w:p w14:paraId="1A4AAF93" w14:textId="0FC1F428" w:rsidR="00395FDA" w:rsidRDefault="00AB44BD">
      <w:pPr>
        <w:ind w:left="33" w:right="9"/>
      </w:pPr>
      <w:r>
        <w:t>Я предупрежден</w:t>
      </w:r>
      <w:r>
        <w:t xml:space="preserve">, </w:t>
      </w:r>
      <w:r>
        <w:t>что во время привыкания к протезу могут возникать болевые ощущения в области обеи</w:t>
      </w:r>
      <w:r>
        <w:t>х челюстей</w:t>
      </w:r>
      <w:r>
        <w:t xml:space="preserve">, </w:t>
      </w:r>
      <w:r>
        <w:t>дискомфорт после установки</w:t>
      </w:r>
      <w:r>
        <w:t xml:space="preserve">, </w:t>
      </w:r>
      <w:r>
        <w:t>которые могут усиливаться при приеме пищи</w:t>
      </w:r>
      <w:r>
        <w:t xml:space="preserve">, </w:t>
      </w:r>
      <w:r>
        <w:t>возможно</w:t>
      </w:r>
      <w:r>
        <w:t xml:space="preserve">, </w:t>
      </w:r>
      <w:r>
        <w:t>натирание протезом слизистой оболочки</w:t>
      </w:r>
      <w:r>
        <w:t xml:space="preserve"> </w:t>
      </w:r>
      <w:r>
        <w:t>полости рта</w:t>
      </w:r>
      <w:r>
        <w:t xml:space="preserve">. </w:t>
      </w:r>
      <w:r>
        <w:t>Период адаптации может быть длительным</w:t>
      </w:r>
      <w:r>
        <w:t xml:space="preserve">, </w:t>
      </w:r>
      <w:r>
        <w:t>обычно</w:t>
      </w:r>
      <w:r>
        <w:t xml:space="preserve">, </w:t>
      </w:r>
      <w:r>
        <w:t>после периода адаптации все болевые и</w:t>
      </w:r>
      <w:r>
        <w:t xml:space="preserve"> </w:t>
      </w:r>
      <w:r>
        <w:t>неприятные ощущения проход</w:t>
      </w:r>
      <w:r>
        <w:t>ят</w:t>
      </w:r>
      <w:r>
        <w:t xml:space="preserve">. </w:t>
      </w:r>
      <w:r>
        <w:t xml:space="preserve">Продающееся без рецепта болеутоляющее средство может быть рекомендовано в течение данного периода </w:t>
      </w:r>
      <w:r>
        <w:t>привыкания</w:t>
      </w:r>
      <w:r>
        <w:t>.</w:t>
      </w:r>
    </w:p>
    <w:p w14:paraId="3E3E5FB6" w14:textId="53FB1909" w:rsidR="00395FDA" w:rsidRDefault="00AB44BD">
      <w:pPr>
        <w:ind w:left="33" w:right="9"/>
      </w:pPr>
      <w:r>
        <w:t>Я предупрежден</w:t>
      </w:r>
      <w:r>
        <w:t xml:space="preserve">, </w:t>
      </w:r>
      <w:r>
        <w:t>что могут возникнуть боли в височно</w:t>
      </w:r>
      <w:r>
        <w:t>-</w:t>
      </w:r>
      <w:r>
        <w:t>нижнечелюстных суставах</w:t>
      </w:r>
      <w:r>
        <w:t xml:space="preserve">, </w:t>
      </w:r>
      <w:r>
        <w:t>вызывая головные боли или осложнения в области ушей</w:t>
      </w:r>
      <w:r>
        <w:t xml:space="preserve">, </w:t>
      </w:r>
      <w:r>
        <w:t xml:space="preserve">утомляемость </w:t>
      </w:r>
      <w:r>
        <w:t>жевательных мышц</w:t>
      </w:r>
      <w:r>
        <w:t xml:space="preserve">. </w:t>
      </w:r>
      <w:r>
        <w:t>Многие факторы могут влиять на здоровье челюстных суставов</w:t>
      </w:r>
      <w:r>
        <w:t xml:space="preserve">, </w:t>
      </w:r>
      <w:r>
        <w:t xml:space="preserve">включая травмы в прошлом </w:t>
      </w:r>
      <w:r>
        <w:t>(</w:t>
      </w:r>
      <w:r>
        <w:t>удары в голову или лицо</w:t>
      </w:r>
      <w:r>
        <w:t xml:space="preserve">), </w:t>
      </w:r>
      <w:r>
        <w:t>артрит</w:t>
      </w:r>
      <w:r>
        <w:t xml:space="preserve">, </w:t>
      </w:r>
      <w:r>
        <w:t>наследственную предрасположенность к проблемам с височно</w:t>
      </w:r>
      <w:r>
        <w:t>-</w:t>
      </w:r>
      <w:r>
        <w:t>нижнечелюстным суставом</w:t>
      </w:r>
      <w:r>
        <w:t xml:space="preserve">, </w:t>
      </w:r>
      <w:r>
        <w:t>чрезмерное скрежетание зубами или сж</w:t>
      </w:r>
      <w:r>
        <w:t>имание зубов</w:t>
      </w:r>
      <w:r>
        <w:t xml:space="preserve">, </w:t>
      </w:r>
      <w:r>
        <w:t>патологический прикус и многие медицинские состояния</w:t>
      </w:r>
      <w:r>
        <w:t xml:space="preserve">. </w:t>
      </w:r>
      <w:r>
        <w:t>Проблемы с височно</w:t>
      </w:r>
      <w:r>
        <w:t>-</w:t>
      </w:r>
      <w:r>
        <w:t>нижнечелюстным суставом могут возникнуть как при ортопедическом лечении</w:t>
      </w:r>
      <w:r>
        <w:t xml:space="preserve">, </w:t>
      </w:r>
      <w:r>
        <w:t>так и</w:t>
      </w:r>
      <w:r>
        <w:t xml:space="preserve"> </w:t>
      </w:r>
      <w:r>
        <w:t>без него</w:t>
      </w:r>
      <w:r>
        <w:t xml:space="preserve">. </w:t>
      </w:r>
      <w:r>
        <w:t xml:space="preserve">О любых симптомах заболевания </w:t>
      </w:r>
      <w:proofErr w:type="spellStart"/>
      <w:r>
        <w:t>височно</w:t>
      </w:r>
      <w:r>
        <w:t>нижнечелюстного</w:t>
      </w:r>
      <w:proofErr w:type="spellEnd"/>
      <w:r>
        <w:t xml:space="preserve"> сустава</w:t>
      </w:r>
      <w:r>
        <w:t xml:space="preserve">, </w:t>
      </w:r>
      <w:r>
        <w:t>включая боль</w:t>
      </w:r>
      <w:r>
        <w:t xml:space="preserve">, </w:t>
      </w:r>
      <w:proofErr w:type="spellStart"/>
      <w:r>
        <w:t>щелкание</w:t>
      </w:r>
      <w:proofErr w:type="spellEnd"/>
      <w:r>
        <w:t xml:space="preserve"> в челюсти</w:t>
      </w:r>
      <w:r>
        <w:t xml:space="preserve">, </w:t>
      </w:r>
      <w:r>
        <w:t>трудность при открывании или закрывании</w:t>
      </w:r>
      <w:r>
        <w:t xml:space="preserve">, </w:t>
      </w:r>
      <w:r>
        <w:t>следует немедленно сообщить врачу</w:t>
      </w:r>
      <w:r>
        <w:t>-</w:t>
      </w:r>
      <w:r>
        <w:t>ортопеду</w:t>
      </w:r>
      <w:r>
        <w:t xml:space="preserve">. </w:t>
      </w:r>
      <w:r>
        <w:t xml:space="preserve">Может быть необходимо лечение врачами </w:t>
      </w:r>
      <w:r>
        <w:t xml:space="preserve">другой </w:t>
      </w:r>
      <w:r>
        <w:t>специализации</w:t>
      </w:r>
      <w:r>
        <w:t>.</w:t>
      </w:r>
    </w:p>
    <w:p w14:paraId="79EAA3A1" w14:textId="39A29275" w:rsidR="00395FDA" w:rsidRDefault="00AB44BD">
      <w:pPr>
        <w:ind w:left="33" w:right="9"/>
      </w:pPr>
      <w:r>
        <w:t>Я предупрежден</w:t>
      </w:r>
      <w:r>
        <w:t xml:space="preserve">, </w:t>
      </w:r>
      <w:r>
        <w:t>что выпадение ранее установленных плом</w:t>
      </w:r>
      <w:r>
        <w:t>б</w:t>
      </w:r>
      <w:r>
        <w:t xml:space="preserve">, </w:t>
      </w:r>
      <w:r>
        <w:t xml:space="preserve">повреждение эмали зуба или протеза </w:t>
      </w:r>
      <w:r>
        <w:t>(</w:t>
      </w:r>
      <w:r>
        <w:t>коронка</w:t>
      </w:r>
      <w:r>
        <w:t xml:space="preserve">, </w:t>
      </w:r>
      <w:r>
        <w:t>мост</w:t>
      </w:r>
      <w:r>
        <w:t xml:space="preserve">, </w:t>
      </w:r>
      <w:proofErr w:type="spellStart"/>
      <w:r>
        <w:t>винир</w:t>
      </w:r>
      <w:proofErr w:type="spellEnd"/>
      <w:r>
        <w:t xml:space="preserve"> и т</w:t>
      </w:r>
      <w:r>
        <w:t xml:space="preserve">. </w:t>
      </w:r>
      <w:r>
        <w:t>п</w:t>
      </w:r>
      <w:r>
        <w:t xml:space="preserve">.) </w:t>
      </w:r>
      <w:r>
        <w:t>возможно при снятии временных и</w:t>
      </w:r>
      <w:r>
        <w:t>/</w:t>
      </w:r>
      <w:r>
        <w:t>или постоянных протезов</w:t>
      </w:r>
      <w:r>
        <w:t xml:space="preserve">. </w:t>
      </w:r>
      <w:r>
        <w:t>При повреждении зуба или протеза может потребоваться восстановление зуба</w:t>
      </w:r>
      <w:r>
        <w:t>/</w:t>
      </w:r>
      <w:r>
        <w:t>зубов стоматологом</w:t>
      </w:r>
      <w:r>
        <w:t xml:space="preserve">, </w:t>
      </w:r>
      <w:r>
        <w:t>путем повторногопротезированияи</w:t>
      </w:r>
      <w:r>
        <w:t>/</w:t>
      </w:r>
      <w:r>
        <w:t>иливо</w:t>
      </w:r>
      <w:r>
        <w:t>сстановлениязубапломбировочнымматериалом</w:t>
      </w:r>
      <w:r>
        <w:t xml:space="preserve">. </w:t>
      </w:r>
      <w:r>
        <w:t>Я предупрежден</w:t>
      </w:r>
      <w:r>
        <w:t xml:space="preserve">, </w:t>
      </w:r>
      <w:r>
        <w:t xml:space="preserve">что может возникнуть тризм </w:t>
      </w:r>
      <w:r>
        <w:t>(</w:t>
      </w:r>
      <w:r>
        <w:t>ограниченное открывание рта</w:t>
      </w:r>
      <w:r>
        <w:t xml:space="preserve">), </w:t>
      </w:r>
      <w:r>
        <w:t xml:space="preserve">который обычно длится </w:t>
      </w:r>
      <w:r>
        <w:t xml:space="preserve">несколько </w:t>
      </w:r>
      <w:r>
        <w:t>дней</w:t>
      </w:r>
      <w:r>
        <w:t xml:space="preserve">, </w:t>
      </w:r>
      <w:r>
        <w:t xml:space="preserve">но </w:t>
      </w:r>
      <w:r>
        <w:t xml:space="preserve">может </w:t>
      </w:r>
      <w:r>
        <w:t xml:space="preserve">и </w:t>
      </w:r>
      <w:r>
        <w:t>дольше</w:t>
      </w:r>
      <w:r>
        <w:t>.</w:t>
      </w:r>
    </w:p>
    <w:p w14:paraId="39944183" w14:textId="059181D2" w:rsidR="00395FDA" w:rsidRDefault="00AB44BD">
      <w:pPr>
        <w:ind w:left="33" w:right="9"/>
      </w:pPr>
      <w:r>
        <w:t>Я</w:t>
      </w:r>
      <w:r>
        <w:t xml:space="preserve"> </w:t>
      </w:r>
      <w:r>
        <w:t xml:space="preserve">предупрежден </w:t>
      </w:r>
      <w:r>
        <w:t xml:space="preserve">о </w:t>
      </w:r>
      <w:r>
        <w:t>возможном</w:t>
      </w:r>
      <w:r>
        <w:t xml:space="preserve"> </w:t>
      </w:r>
      <w:r>
        <w:t>непроизвольном</w:t>
      </w:r>
      <w:r>
        <w:t xml:space="preserve"> </w:t>
      </w:r>
      <w:r>
        <w:t xml:space="preserve">прикусывании щек </w:t>
      </w:r>
      <w:r>
        <w:t xml:space="preserve">и </w:t>
      </w:r>
      <w:r>
        <w:t>языка</w:t>
      </w:r>
      <w:r>
        <w:t>.</w:t>
      </w:r>
    </w:p>
    <w:p w14:paraId="07A21955" w14:textId="15A716A9" w:rsidR="00395FDA" w:rsidRDefault="00AB44BD">
      <w:pPr>
        <w:ind w:left="33" w:right="9"/>
      </w:pPr>
      <w:r>
        <w:t>Я</w:t>
      </w:r>
      <w:r>
        <w:t xml:space="preserve"> </w:t>
      </w:r>
      <w:r>
        <w:t>знаю</w:t>
      </w:r>
      <w:r>
        <w:t xml:space="preserve">, </w:t>
      </w:r>
      <w:r>
        <w:t xml:space="preserve">что </w:t>
      </w:r>
      <w:r>
        <w:t>протез –</w:t>
      </w:r>
      <w:r>
        <w:t xml:space="preserve"> </w:t>
      </w:r>
      <w:r>
        <w:t xml:space="preserve">это </w:t>
      </w:r>
      <w:r>
        <w:t>и</w:t>
      </w:r>
      <w:r>
        <w:t xml:space="preserve">нородное </w:t>
      </w:r>
      <w:r>
        <w:t>тело</w:t>
      </w:r>
      <w:r>
        <w:t xml:space="preserve">, </w:t>
      </w:r>
      <w:r>
        <w:t xml:space="preserve">которое </w:t>
      </w:r>
      <w:r>
        <w:t xml:space="preserve">будет </w:t>
      </w:r>
      <w:r>
        <w:t xml:space="preserve">находиться </w:t>
      </w:r>
      <w:r>
        <w:t xml:space="preserve">в </w:t>
      </w:r>
      <w:r>
        <w:t xml:space="preserve">полости </w:t>
      </w:r>
      <w:r>
        <w:t xml:space="preserve">рта </w:t>
      </w:r>
      <w:r>
        <w:t xml:space="preserve">после </w:t>
      </w:r>
      <w:r>
        <w:t>лечения</w:t>
      </w:r>
      <w:r>
        <w:t xml:space="preserve">. </w:t>
      </w:r>
      <w:r>
        <w:t>Я понимаю</w:t>
      </w:r>
      <w:r>
        <w:t xml:space="preserve">, </w:t>
      </w:r>
      <w:r>
        <w:t>что невозможно гарантировать безупречное состояние опорных зубов протеза</w:t>
      </w:r>
      <w:r>
        <w:t xml:space="preserve">. </w:t>
      </w:r>
      <w:r>
        <w:t>Я предупрежден</w:t>
      </w:r>
      <w:r>
        <w:t xml:space="preserve">, </w:t>
      </w:r>
      <w:r>
        <w:t>что зубочелюстная система</w:t>
      </w:r>
      <w:r>
        <w:t xml:space="preserve">, </w:t>
      </w:r>
      <w:r>
        <w:t>как и весь организм</w:t>
      </w:r>
      <w:r>
        <w:t xml:space="preserve">, </w:t>
      </w:r>
      <w:r>
        <w:t>подвергается процессам старения</w:t>
      </w:r>
      <w:r>
        <w:t xml:space="preserve">, </w:t>
      </w:r>
      <w:r w:rsidR="00500774">
        <w:t xml:space="preserve"> </w:t>
      </w:r>
      <w:r>
        <w:t>индивидуальны</w:t>
      </w:r>
      <w:r>
        <w:t>м для каждого человека</w:t>
      </w:r>
      <w:r>
        <w:t>, (</w:t>
      </w:r>
      <w:r>
        <w:t>как при наличии протеза</w:t>
      </w:r>
      <w:r>
        <w:t xml:space="preserve">, </w:t>
      </w:r>
      <w:r>
        <w:t>так и без него</w:t>
      </w:r>
      <w:r>
        <w:t xml:space="preserve">), </w:t>
      </w:r>
      <w:r>
        <w:t>которые проявляются в обнажении корня зуба</w:t>
      </w:r>
      <w:r>
        <w:t xml:space="preserve">, </w:t>
      </w:r>
      <w:r>
        <w:t xml:space="preserve">атрофии </w:t>
      </w:r>
      <w:r>
        <w:t>(</w:t>
      </w:r>
      <w:r>
        <w:t>уменьшение</w:t>
      </w:r>
      <w:r>
        <w:t xml:space="preserve">) </w:t>
      </w:r>
      <w:r>
        <w:t>костной ткани челюсти</w:t>
      </w:r>
      <w:r>
        <w:t xml:space="preserve">, </w:t>
      </w:r>
      <w:proofErr w:type="spellStart"/>
      <w:r>
        <w:t>стираемости</w:t>
      </w:r>
      <w:proofErr w:type="spellEnd"/>
      <w:r>
        <w:t xml:space="preserve"> твердой ткани зубов</w:t>
      </w:r>
      <w:r>
        <w:t xml:space="preserve">, </w:t>
      </w:r>
      <w:r>
        <w:t>опущение и изменение рельефа и формы десны</w:t>
      </w:r>
      <w:r>
        <w:t xml:space="preserve">, </w:t>
      </w:r>
      <w:r>
        <w:t>прогрессирование заболеваний десен</w:t>
      </w:r>
      <w:r>
        <w:t xml:space="preserve">, </w:t>
      </w:r>
      <w:r>
        <w:t>связочного аппарата зуба</w:t>
      </w:r>
      <w:r>
        <w:t xml:space="preserve">, </w:t>
      </w:r>
      <w:r>
        <w:t>разрушение опорных зубов вследствие прогрессирования кариеса</w:t>
      </w:r>
      <w:r>
        <w:t xml:space="preserve">, </w:t>
      </w:r>
      <w:r>
        <w:t>перелома</w:t>
      </w:r>
      <w:r>
        <w:t xml:space="preserve">, </w:t>
      </w:r>
      <w:r>
        <w:t>трещин корней зубов</w:t>
      </w:r>
      <w:r>
        <w:t xml:space="preserve">. </w:t>
      </w:r>
      <w:r>
        <w:t>Поэтому необходимо через некоторое время проводить коррек</w:t>
      </w:r>
      <w:r>
        <w:t xml:space="preserve">цию либо переделку протеза </w:t>
      </w:r>
      <w:r>
        <w:t>(</w:t>
      </w:r>
      <w:r>
        <w:t>по ситуации</w:t>
      </w:r>
      <w:r>
        <w:t xml:space="preserve">) </w:t>
      </w:r>
      <w:r>
        <w:t>по причинам</w:t>
      </w:r>
      <w:r>
        <w:t xml:space="preserve">, </w:t>
      </w:r>
      <w:r>
        <w:t>не зависящим от работы врача</w:t>
      </w:r>
      <w:r>
        <w:t xml:space="preserve">, </w:t>
      </w:r>
      <w:r>
        <w:t>но обусловленным</w:t>
      </w:r>
      <w:r>
        <w:t xml:space="preserve"> </w:t>
      </w:r>
      <w:r>
        <w:t>неизбежными</w:t>
      </w:r>
      <w:r w:rsidR="00500774">
        <w:t xml:space="preserve"> </w:t>
      </w:r>
      <w:r>
        <w:t>изменениями</w:t>
      </w:r>
      <w:r w:rsidR="00500774">
        <w:t xml:space="preserve"> </w:t>
      </w:r>
      <w:r>
        <w:t>в</w:t>
      </w:r>
      <w:r w:rsidR="00500774">
        <w:t xml:space="preserve"> </w:t>
      </w:r>
      <w:r>
        <w:t>полости</w:t>
      </w:r>
      <w:r>
        <w:t xml:space="preserve"> </w:t>
      </w:r>
      <w:r>
        <w:t>рта</w:t>
      </w:r>
      <w:r>
        <w:t>.</w:t>
      </w:r>
    </w:p>
    <w:p w14:paraId="70B28414" w14:textId="7C7368EF" w:rsidR="00395FDA" w:rsidRDefault="00AB44BD">
      <w:pPr>
        <w:ind w:left="33" w:right="9"/>
      </w:pPr>
      <w:r>
        <w:t xml:space="preserve">В случае разрушения опорного зуба </w:t>
      </w:r>
      <w:r>
        <w:t>(</w:t>
      </w:r>
      <w:r>
        <w:t>вследствие кариеса</w:t>
      </w:r>
      <w:r>
        <w:t xml:space="preserve">, </w:t>
      </w:r>
      <w:r>
        <w:t>пульпита</w:t>
      </w:r>
      <w:r>
        <w:t xml:space="preserve">, </w:t>
      </w:r>
      <w:r>
        <w:t>перелома</w:t>
      </w:r>
      <w:r>
        <w:t xml:space="preserve">, </w:t>
      </w:r>
      <w:r>
        <w:t>трещин корней зубов</w:t>
      </w:r>
      <w:r>
        <w:t xml:space="preserve">) </w:t>
      </w:r>
      <w:r>
        <w:t>приводящего к невозможн</w:t>
      </w:r>
      <w:r>
        <w:t>ости дальнейшего функционирования установленной ортопедической конструкции понадобится повторное ортопедическое лечение</w:t>
      </w:r>
      <w:r>
        <w:t xml:space="preserve">, </w:t>
      </w:r>
      <w:r>
        <w:t>на основании нового Плана лечения</w:t>
      </w:r>
      <w:r>
        <w:t xml:space="preserve">, </w:t>
      </w:r>
      <w:r>
        <w:t>по</w:t>
      </w:r>
      <w:r w:rsidR="00500774">
        <w:t xml:space="preserve"> </w:t>
      </w:r>
      <w:r>
        <w:t>которому</w:t>
      </w:r>
      <w:r w:rsidR="00500774">
        <w:t xml:space="preserve"> </w:t>
      </w:r>
      <w:r>
        <w:t>будет</w:t>
      </w:r>
      <w:r w:rsidR="00500774">
        <w:t xml:space="preserve"> </w:t>
      </w:r>
      <w:r>
        <w:t>проводится</w:t>
      </w:r>
      <w:r w:rsidR="00500774">
        <w:t xml:space="preserve"> </w:t>
      </w:r>
      <w:r>
        <w:t>оплата</w:t>
      </w:r>
      <w:r w:rsidR="00500774">
        <w:t xml:space="preserve"> </w:t>
      </w:r>
      <w:r>
        <w:t>нового</w:t>
      </w:r>
      <w:r w:rsidR="00500774">
        <w:t xml:space="preserve"> </w:t>
      </w:r>
      <w:r>
        <w:t>протеза</w:t>
      </w:r>
      <w:r>
        <w:t>.</w:t>
      </w:r>
    </w:p>
    <w:p w14:paraId="61A6AD1F" w14:textId="524C6D88" w:rsidR="00500774" w:rsidRDefault="00500774">
      <w:pPr>
        <w:ind w:left="33" w:right="9"/>
      </w:pPr>
    </w:p>
    <w:p w14:paraId="40E13805" w14:textId="77777777" w:rsidR="00500774" w:rsidRDefault="00500774" w:rsidP="00500774">
      <w:pPr>
        <w:spacing w:after="0" w:line="249" w:lineRule="auto"/>
        <w:ind w:left="-5" w:right="34"/>
      </w:pPr>
      <w:r>
        <w:t>В случае если, после приемки протеза, Пациента перестает устраивать эстетический вид зубов, а при этом протезы выполняют свою основную жевательную функцию, то медицинских оснований для исправления протеза нет, так как эстетический вид зубов не является целью медицинского вмешательства.</w:t>
      </w:r>
    </w:p>
    <w:p w14:paraId="1B2EDE1A" w14:textId="65B3A71D" w:rsidR="00500774" w:rsidRDefault="00500774" w:rsidP="00500774">
      <w:pPr>
        <w:spacing w:after="0" w:line="249" w:lineRule="auto"/>
        <w:ind w:left="-5" w:right="34"/>
      </w:pPr>
      <w:r>
        <w:t>Мне известно, что в процессе лечения стоимость может быть изменена в связи с обстоятельствами, которые трудно предвидеть, в этом случае врач предупредит меня о повышении стоимости и обоснует это. Мне известно, что 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возникают осложнения в процессе лечения или если уровень сотрудничества пациента</w:t>
      </w:r>
      <w:r>
        <w:t xml:space="preserve"> </w:t>
      </w:r>
      <w:r>
        <w:t>не</w:t>
      </w:r>
      <w:r>
        <w:t xml:space="preserve"> </w:t>
      </w:r>
      <w:r>
        <w:t>является</w:t>
      </w:r>
      <w:r>
        <w:t xml:space="preserve"> </w:t>
      </w:r>
      <w:r>
        <w:t>адекватным.</w:t>
      </w:r>
    </w:p>
    <w:p w14:paraId="700B4D74" w14:textId="75842930" w:rsidR="00500774" w:rsidRDefault="00500774" w:rsidP="00500774">
      <w:pPr>
        <w:spacing w:after="0" w:line="249" w:lineRule="auto"/>
        <w:ind w:left="-5" w:right="34"/>
      </w:pPr>
      <w:r>
        <w:t>Мне сообщено и понятно, что условием эффективного лечения является выполнение мною рекомендаций и назначений врача. Мне сообщены и понятны: особенности использования протеза, правила</w:t>
      </w:r>
      <w:r>
        <w:t xml:space="preserve"> </w:t>
      </w:r>
      <w:r>
        <w:t>ухода</w:t>
      </w:r>
      <w:r>
        <w:t xml:space="preserve"> </w:t>
      </w:r>
      <w:r>
        <w:t>за</w:t>
      </w:r>
      <w:r>
        <w:t xml:space="preserve"> </w:t>
      </w:r>
      <w:r>
        <w:t>полостью</w:t>
      </w:r>
      <w:r>
        <w:t xml:space="preserve"> </w:t>
      </w:r>
      <w:r>
        <w:t>рта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протезом.</w:t>
      </w:r>
    </w:p>
    <w:p w14:paraId="7CA75C50" w14:textId="32D18D53" w:rsidR="00500774" w:rsidRDefault="00500774" w:rsidP="00500774">
      <w:pPr>
        <w:spacing w:after="0" w:line="249" w:lineRule="auto"/>
        <w:ind w:left="-5" w:right="34"/>
      </w:pPr>
      <w:r>
        <w:t>Я понимаю, что в случае несоблюдения рекомендаций и назначений врача, врач оставляет за собой право принятия решения о прекращении лечения на любом этапе лечения. Деньги за проведенный объем</w:t>
      </w:r>
      <w:r>
        <w:t xml:space="preserve"> </w:t>
      </w:r>
      <w:r>
        <w:t>лечения</w:t>
      </w:r>
      <w:r>
        <w:t xml:space="preserve"> </w:t>
      </w:r>
      <w:r>
        <w:t>не</w:t>
      </w:r>
      <w:r>
        <w:t xml:space="preserve"> </w:t>
      </w:r>
      <w:r>
        <w:t>возвращаются.</w:t>
      </w:r>
    </w:p>
    <w:p w14:paraId="3B8D6EF6" w14:textId="67EDF303" w:rsidR="00500774" w:rsidRDefault="00500774" w:rsidP="00500774">
      <w:pPr>
        <w:spacing w:after="0" w:line="249" w:lineRule="auto"/>
        <w:ind w:left="-5" w:right="34"/>
      </w:pPr>
      <w:r>
        <w:t>Я понимаю, что платежи за мое лечение покрывают только лечение, проводимое данным врачом</w:t>
      </w:r>
      <w:r>
        <w:t xml:space="preserve"> </w:t>
      </w:r>
      <w:r>
        <w:t>ортопедом, и что оплата за лечение, проводимое другими стоматологами или врачами, не включена в счет</w:t>
      </w:r>
      <w:r>
        <w:t xml:space="preserve"> </w:t>
      </w:r>
      <w:r>
        <w:t>за</w:t>
      </w:r>
      <w:r>
        <w:t xml:space="preserve"> </w:t>
      </w:r>
      <w:r>
        <w:t>мое</w:t>
      </w:r>
      <w:r>
        <w:t xml:space="preserve"> </w:t>
      </w:r>
      <w:r>
        <w:t>ортопедическое</w:t>
      </w:r>
      <w:r>
        <w:t xml:space="preserve"> </w:t>
      </w:r>
      <w:r>
        <w:t>лечение.</w:t>
      </w:r>
    </w:p>
    <w:p w14:paraId="3BE69D9F" w14:textId="608F5151" w:rsidR="00500774" w:rsidRDefault="00500774" w:rsidP="00500774">
      <w:pPr>
        <w:spacing w:after="42"/>
        <w:ind w:left="-5" w:right="0"/>
        <w:jc w:val="left"/>
      </w:pPr>
      <w:r>
        <w:rPr>
          <w:b/>
        </w:rPr>
        <w:t>Мне сообщено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понятно, что</w:t>
      </w:r>
      <w:r>
        <w:rPr>
          <w:b/>
        </w:rPr>
        <w:t xml:space="preserve"> </w:t>
      </w:r>
      <w:r>
        <w:rPr>
          <w:b/>
        </w:rPr>
        <w:t>для</w:t>
      </w:r>
      <w:r>
        <w:rPr>
          <w:b/>
        </w:rPr>
        <w:t xml:space="preserve"> </w:t>
      </w:r>
      <w:r>
        <w:rPr>
          <w:b/>
        </w:rPr>
        <w:t>эффективного</w:t>
      </w:r>
      <w:r>
        <w:rPr>
          <w:b/>
        </w:rPr>
        <w:t xml:space="preserve"> </w:t>
      </w:r>
      <w:r>
        <w:rPr>
          <w:b/>
        </w:rPr>
        <w:t>лечения</w:t>
      </w:r>
      <w:r>
        <w:rPr>
          <w:b/>
        </w:rPr>
        <w:t xml:space="preserve"> </w:t>
      </w:r>
      <w:r>
        <w:rPr>
          <w:b/>
        </w:rPr>
        <w:t>могут понадобиться</w:t>
      </w:r>
      <w:r>
        <w:rPr>
          <w:b/>
        </w:rPr>
        <w:t xml:space="preserve"> </w:t>
      </w:r>
      <w:r>
        <w:rPr>
          <w:b/>
        </w:rPr>
        <w:t>обследования</w:t>
      </w:r>
      <w:r>
        <w:t>.</w:t>
      </w:r>
    </w:p>
    <w:p w14:paraId="1939B6D4" w14:textId="05E50E61" w:rsidR="00500774" w:rsidRDefault="00500774" w:rsidP="00500774">
      <w:pPr>
        <w:numPr>
          <w:ilvl w:val="0"/>
          <w:numId w:val="1"/>
        </w:numPr>
        <w:spacing w:after="33" w:line="249" w:lineRule="auto"/>
        <w:ind w:right="34" w:hanging="782"/>
      </w:pPr>
      <w:r>
        <w:t xml:space="preserve">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томографии, </w:t>
      </w:r>
      <w:proofErr w:type="spellStart"/>
      <w:r>
        <w:t>магнитнорезонансной</w:t>
      </w:r>
      <w:proofErr w:type="spellEnd"/>
      <w:r>
        <w:t xml:space="preserve"> </w:t>
      </w:r>
      <w:r>
        <w:t>томографии;</w:t>
      </w:r>
    </w:p>
    <w:p w14:paraId="5627A33A" w14:textId="48126CCF" w:rsidR="00500774" w:rsidRDefault="00500774" w:rsidP="00500774">
      <w:pPr>
        <w:numPr>
          <w:ilvl w:val="0"/>
          <w:numId w:val="1"/>
        </w:numPr>
        <w:spacing w:after="28" w:line="249" w:lineRule="auto"/>
        <w:ind w:right="34" w:hanging="782"/>
      </w:pPr>
      <w:r>
        <w:t>Консультация</w:t>
      </w:r>
      <w:r>
        <w:t xml:space="preserve"> </w:t>
      </w:r>
      <w:r>
        <w:t>стоматологов иного</w:t>
      </w:r>
      <w:r>
        <w:t xml:space="preserve"> </w:t>
      </w:r>
      <w:r>
        <w:t>профиля;</w:t>
      </w:r>
    </w:p>
    <w:p w14:paraId="49ADDB76" w14:textId="04A3A088" w:rsidR="00500774" w:rsidRDefault="00500774" w:rsidP="00500774">
      <w:pPr>
        <w:numPr>
          <w:ilvl w:val="0"/>
          <w:numId w:val="1"/>
        </w:numPr>
        <w:spacing w:after="248" w:line="249" w:lineRule="auto"/>
        <w:ind w:right="34" w:hanging="782"/>
      </w:pPr>
      <w:r>
        <w:t>Консультация</w:t>
      </w:r>
      <w:r>
        <w:t xml:space="preserve"> </w:t>
      </w:r>
      <w:r>
        <w:t>врачей</w:t>
      </w:r>
      <w:r>
        <w:t xml:space="preserve"> </w:t>
      </w:r>
      <w:r>
        <w:t>специалистов не</w:t>
      </w:r>
      <w:r>
        <w:t xml:space="preserve"> </w:t>
      </w:r>
      <w:r>
        <w:t>стоматологического</w:t>
      </w:r>
      <w:r>
        <w:t xml:space="preserve"> </w:t>
      </w:r>
      <w:r>
        <w:t>профиля.</w:t>
      </w:r>
    </w:p>
    <w:p w14:paraId="63BEBF94" w14:textId="2683151F" w:rsidR="00500774" w:rsidRDefault="00500774" w:rsidP="00500774">
      <w:pPr>
        <w:spacing w:after="0" w:line="249" w:lineRule="auto"/>
        <w:ind w:left="-5" w:right="7371"/>
      </w:pPr>
      <w:r>
        <w:t>Вопрос</w:t>
      </w:r>
      <w:r>
        <w:t xml:space="preserve"> </w:t>
      </w:r>
      <w:r>
        <w:t>пациента:</w:t>
      </w:r>
      <w:r>
        <w:t xml:space="preserve"> </w:t>
      </w:r>
    </w:p>
    <w:p w14:paraId="2DC90D38" w14:textId="012A76AB" w:rsidR="00500774" w:rsidRDefault="00500774" w:rsidP="00500774">
      <w:pPr>
        <w:spacing w:after="0" w:line="249" w:lineRule="auto"/>
        <w:ind w:left="-5" w:right="7371"/>
      </w:pPr>
      <w:r>
        <w:t>Ответ</w:t>
      </w:r>
      <w:r>
        <w:t xml:space="preserve"> врача: _______________</w:t>
      </w:r>
    </w:p>
    <w:p w14:paraId="7E9C0A20" w14:textId="433D5F4B" w:rsidR="00500774" w:rsidRDefault="00500774" w:rsidP="00500774">
      <w:pPr>
        <w:spacing w:after="266" w:line="249" w:lineRule="auto"/>
        <w:ind w:left="-5" w:right="737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569534C" wp14:editId="74AD6904">
                <wp:simplePos x="0" y="0"/>
                <wp:positionH relativeFrom="column">
                  <wp:posOffset>820655</wp:posOffset>
                </wp:positionH>
                <wp:positionV relativeFrom="paragraph">
                  <wp:posOffset>-197940</wp:posOffset>
                </wp:positionV>
                <wp:extent cx="367309" cy="533413"/>
                <wp:effectExtent l="0" t="0" r="0" b="0"/>
                <wp:wrapNone/>
                <wp:docPr id="1" name="Group 5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309" cy="533413"/>
                          <a:chOff x="0" y="0"/>
                          <a:chExt cx="367309" cy="533413"/>
                        </a:xfrm>
                      </wpg:grpSpPr>
                      <wps:wsp>
                        <wps:cNvPr id="2" name="Shape 6551"/>
                        <wps:cNvSpPr/>
                        <wps:spPr>
                          <a:xfrm>
                            <a:off x="329209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552"/>
                        <wps:cNvSpPr/>
                        <wps:spPr>
                          <a:xfrm>
                            <a:off x="0" y="175273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6553"/>
                        <wps:cNvSpPr/>
                        <wps:spPr>
                          <a:xfrm>
                            <a:off x="329209" y="350546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6554"/>
                        <wps:cNvSpPr/>
                        <wps:spPr>
                          <a:xfrm>
                            <a:off x="0" y="525768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B0CB9" id="Group 5365" o:spid="_x0000_s1026" style="position:absolute;margin-left:64.6pt;margin-top:-15.6pt;width:28.9pt;height:42pt;z-index:-251654144" coordsize="3673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">
                <v:shape id="Shape 6551" o:spid="_x0000_s1027" style="position:absolute;left:3292;width:381;height:91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6552" o:spid="_x0000_s1028" style="position:absolute;top:1752;width:381;height:92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6553" o:spid="_x0000_s1029" style="position:absolute;left:3292;top:3505;width:381;height:91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6554" o:spid="_x0000_s1030" style="position:absolute;top:5257;width:381;height:92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" path="m,l38100,r,9144l,9144,,e" fillcolor="black" stroked="f" strokeweight="0">
                  <v:stroke miterlimit="83231f" joinstyle="miter"/>
                  <v:path arrowok="t" textboxrect="0,0,38100,9144"/>
                </v:shape>
              </v:group>
            </w:pict>
          </mc:Fallback>
        </mc:AlternateContent>
      </w:r>
      <w:r>
        <w:t>Вопрос</w:t>
      </w:r>
      <w:r>
        <w:t xml:space="preserve"> пациента:</w:t>
      </w:r>
    </w:p>
    <w:p w14:paraId="150CDE89" w14:textId="26D61979" w:rsidR="00500774" w:rsidRDefault="00500774" w:rsidP="00500774">
      <w:pPr>
        <w:spacing w:after="266" w:line="249" w:lineRule="auto"/>
        <w:ind w:left="-5" w:right="7371"/>
        <w:jc w:val="left"/>
      </w:pPr>
      <w:r>
        <w:t>Ответ</w:t>
      </w:r>
      <w:r>
        <w:t xml:space="preserve"> </w:t>
      </w:r>
      <w:r>
        <w:t>врача:</w:t>
      </w:r>
    </w:p>
    <w:p w14:paraId="29C1E24C" w14:textId="77777777" w:rsidR="00500774" w:rsidRDefault="00500774" w:rsidP="00500774">
      <w:pPr>
        <w:spacing w:after="0" w:line="249" w:lineRule="auto"/>
        <w:ind w:left="-5" w:right="34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разъяснения, у меня не осталось невыясненных вопросов к врачу.</w:t>
      </w:r>
    </w:p>
    <w:p w14:paraId="0E133DC0" w14:textId="56276243" w:rsidR="00500774" w:rsidRDefault="00500774" w:rsidP="00500774">
      <w:pPr>
        <w:spacing w:after="0"/>
        <w:ind w:left="-5" w:right="0"/>
        <w:jc w:val="left"/>
      </w:pPr>
      <w:r>
        <w:rPr>
          <w:b/>
        </w:rPr>
        <w:t>Я ознакомлен(а) и согласен(а) со всеми пунктами настоящего документа, имеющего юридическую</w:t>
      </w:r>
      <w:r>
        <w:rPr>
          <w:b/>
        </w:rPr>
        <w:t xml:space="preserve"> </w:t>
      </w:r>
      <w:r>
        <w:rPr>
          <w:b/>
        </w:rPr>
        <w:t>силу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являющегося</w:t>
      </w:r>
      <w:r>
        <w:rPr>
          <w:b/>
        </w:rPr>
        <w:t xml:space="preserve"> </w:t>
      </w:r>
      <w:r>
        <w:rPr>
          <w:b/>
        </w:rPr>
        <w:t>неотъемлемой</w:t>
      </w:r>
      <w:r>
        <w:rPr>
          <w:b/>
        </w:rPr>
        <w:t xml:space="preserve"> </w:t>
      </w:r>
      <w:r>
        <w:rPr>
          <w:b/>
        </w:rPr>
        <w:t>частью</w:t>
      </w:r>
      <w:r>
        <w:rPr>
          <w:b/>
        </w:rPr>
        <w:t xml:space="preserve"> </w:t>
      </w:r>
      <w:r>
        <w:rPr>
          <w:b/>
        </w:rPr>
        <w:t>медицинской</w:t>
      </w:r>
      <w:r>
        <w:rPr>
          <w:b/>
        </w:rPr>
        <w:t xml:space="preserve"> </w:t>
      </w:r>
      <w:r>
        <w:rPr>
          <w:b/>
        </w:rPr>
        <w:t>карты</w:t>
      </w:r>
      <w:r>
        <w:rPr>
          <w:b/>
        </w:rPr>
        <w:t xml:space="preserve"> </w:t>
      </w:r>
      <w:r>
        <w:rPr>
          <w:b/>
        </w:rPr>
        <w:t>пациента.</w:t>
      </w:r>
    </w:p>
    <w:p w14:paraId="5B0B9070" w14:textId="77777777" w:rsidR="00500774" w:rsidRDefault="00500774" w:rsidP="00500774">
      <w:pPr>
        <w:spacing w:after="0" w:line="249" w:lineRule="auto"/>
        <w:ind w:left="-5" w:right="34"/>
      </w:pPr>
    </w:p>
    <w:p w14:paraId="1334B4D0" w14:textId="43742DBD" w:rsidR="00500774" w:rsidRDefault="00500774" w:rsidP="00500774">
      <w:pPr>
        <w:spacing w:after="0" w:line="249" w:lineRule="auto"/>
        <w:ind w:left="-5" w:right="34"/>
      </w:pPr>
      <w:r>
        <w:t>Дата</w:t>
      </w:r>
    </w:p>
    <w:p w14:paraId="2EC49969" w14:textId="77777777" w:rsidR="00500774" w:rsidRDefault="00500774" w:rsidP="00500774">
      <w:pPr>
        <w:ind w:left="33" w:righ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BA2B990" wp14:editId="6CB58D92">
                <wp:simplePos x="0" y="0"/>
                <wp:positionH relativeFrom="column">
                  <wp:posOffset>592055</wp:posOffset>
                </wp:positionH>
                <wp:positionV relativeFrom="paragraph">
                  <wp:posOffset>327089</wp:posOffset>
                </wp:positionV>
                <wp:extent cx="403873" cy="182118"/>
                <wp:effectExtent l="0" t="0" r="0" b="0"/>
                <wp:wrapNone/>
                <wp:docPr id="6" name="Group 5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73" cy="182118"/>
                          <a:chOff x="0" y="0"/>
                          <a:chExt cx="403873" cy="182118"/>
                        </a:xfrm>
                      </wpg:grpSpPr>
                      <wps:wsp>
                        <wps:cNvPr id="7" name="Shape 6559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6560"/>
                        <wps:cNvSpPr/>
                        <wps:spPr>
                          <a:xfrm>
                            <a:off x="365773" y="174472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94573" id="Group 5366" o:spid="_x0000_s1026" style="position:absolute;margin-left:46.6pt;margin-top:25.75pt;width:31.8pt;height:14.35pt;z-index:-251653120" coordsize="403873,18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">
                <v:shape id="Shape 6559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6560" o:spid="_x0000_s1028" style="position:absolute;left:365773;top:174472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</v:group>
            </w:pict>
          </mc:Fallback>
        </mc:AlternateContent>
      </w:r>
      <w:r>
        <w:t>Подпись</w:t>
      </w:r>
      <w:r>
        <w:t xml:space="preserve"> пациента,</w:t>
      </w:r>
      <w:r>
        <w:tab/>
        <w:t xml:space="preserve">или подпись его законного представителя (с пометкой о степени родства) </w:t>
      </w:r>
    </w:p>
    <w:p w14:paraId="343DD72A" w14:textId="77777777" w:rsidR="00500774" w:rsidRDefault="00500774" w:rsidP="00500774">
      <w:pPr>
        <w:ind w:left="33" w:right="9"/>
      </w:pPr>
    </w:p>
    <w:p w14:paraId="5912CA21" w14:textId="473E187A" w:rsidR="00500774" w:rsidRDefault="00500774" w:rsidP="00500774">
      <w:pPr>
        <w:ind w:left="33" w:right="9"/>
      </w:pPr>
      <w:r>
        <w:t>Подпись</w:t>
      </w:r>
      <w:r>
        <w:t xml:space="preserve"> </w:t>
      </w:r>
      <w:r>
        <w:t>врач</w:t>
      </w:r>
      <w:r>
        <w:t>а</w:t>
      </w:r>
    </w:p>
    <w:sectPr w:rsidR="00500774">
      <w:pgSz w:w="23811" w:h="16838" w:orient="landscape"/>
      <w:pgMar w:top="712" w:right="687" w:bottom="955" w:left="704" w:header="720" w:footer="720" w:gutter="0"/>
      <w:cols w:num="2" w:space="1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46A73"/>
    <w:multiLevelType w:val="hybridMultilevel"/>
    <w:tmpl w:val="F690A126"/>
    <w:lvl w:ilvl="0" w:tplc="B1185E60">
      <w:start w:val="1"/>
      <w:numFmt w:val="bullet"/>
      <w:lvlText w:val="•"/>
      <w:lvlJc w:val="left"/>
      <w:pPr>
        <w:ind w:left="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0E94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85DA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8C10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27CD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ABB6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AA92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CA93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E128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925D61"/>
    <w:multiLevelType w:val="hybridMultilevel"/>
    <w:tmpl w:val="13CE2D4C"/>
    <w:lvl w:ilvl="0" w:tplc="16229772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498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C7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049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466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89C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231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A8A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694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DA"/>
    <w:rsid w:val="00395FDA"/>
    <w:rsid w:val="00500774"/>
    <w:rsid w:val="00AB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9DC4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41" w:righ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Ермолаева</dc:creator>
  <cp:keywords/>
  <cp:lastModifiedBy>Татьяна Ермолаева</cp:lastModifiedBy>
  <cp:revision>2</cp:revision>
  <dcterms:created xsi:type="dcterms:W3CDTF">2025-06-24T10:53:00Z</dcterms:created>
  <dcterms:modified xsi:type="dcterms:W3CDTF">2025-06-24T10:53:00Z</dcterms:modified>
</cp:coreProperties>
</file>